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Worksheet with the Required Tasks to Prepare for A-Level Literature at DWHS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Complete both Part A and Part B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- 3 questions per section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Part A - Gothic Conventions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Research the Gothic Period in Literature. Identify the central tropes (=recurring themes and motifs) and list them below.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Read the narrative “The Fall of the House of Usher” by Edgar Allan Poe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(linked here)</w:t>
              </w:r>
            </w:hyperlink>
            <w:r w:rsidDel="00000000" w:rsidR="00000000" w:rsidRPr="00000000">
              <w:rPr>
                <w:rtl w:val="0"/>
              </w:rPr>
              <w:t xml:space="preserve">. Annotate it for examples of Gothic Tropes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Read through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these linked 12 examples of critical lenses</w:t>
              </w:r>
            </w:hyperlink>
            <w:r w:rsidDel="00000000" w:rsidR="00000000" w:rsidRPr="00000000">
              <w:rPr>
                <w:rtl w:val="0"/>
              </w:rPr>
              <w:t xml:space="preserve"> for literary study. Select one and use it for an interpretation of Poe’s story. How does your chosen lens alter or enhance your understanding of the narrative? (200-300 words on a separate piece of paper).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0"/>
        <w:gridCol w:w="6060"/>
        <w:tblGridChange w:id="0">
          <w:tblGrid>
            <w:gridCol w:w="3300"/>
            <w:gridCol w:w="60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Part B - Shakespeare Context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Watch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this video about philosophical changes</w:t>
              </w:r>
            </w:hyperlink>
            <w:r w:rsidDel="00000000" w:rsidR="00000000" w:rsidRPr="00000000">
              <w:rPr>
                <w:rtl w:val="0"/>
              </w:rPr>
              <w:t xml:space="preserve"> in the time leading up to Shakespeare writing Hamlet. Focus particularly on the second half of the video.</w:t>
              <w:tab/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Summarise your understanding of the following: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Concerns about succession after Elizabeth’s death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The Geographical Revolution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The Cosmological Revolution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The Theological Revolution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Write a diary entry from the perspective of a rural farmer living in the interior of England around the year 1600. In the diary your farmer will comment on his/her internal confusion about the state of the world. caused by the recent changes in philosophy. (200-300 words on a separate piece of paper).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lCj7Vi_0mGbXWwY3zYee9NCQpv6wBddT/view?usp=sharing" TargetMode="External"/><Relationship Id="rId7" Type="http://schemas.openxmlformats.org/officeDocument/2006/relationships/hyperlink" Target="https://drive.google.com/file/d/1NCo4xYEGwrpgNU2U3am1iDSrRxf7K93e/view?usp=sharing" TargetMode="External"/><Relationship Id="rId8" Type="http://schemas.openxmlformats.org/officeDocument/2006/relationships/hyperlink" Target="https://www.youtube.com/watch?v=-JGuPblex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