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1439A" w14:textId="5EC999C8" w:rsidR="00735EEC" w:rsidRPr="00730336" w:rsidRDefault="000439C3" w:rsidP="00804B21">
      <w:pPr>
        <w:rPr>
          <w:rFonts w:ascii="Arial" w:hAnsi="Arial" w:cs="Arial"/>
          <w:b/>
          <w:bCs/>
          <w:color w:val="00B050"/>
          <w:sz w:val="32"/>
          <w:szCs w:val="32"/>
        </w:rPr>
      </w:pPr>
      <w:r w:rsidRPr="00C63938">
        <w:rPr>
          <w:rFonts w:ascii="Arial" w:hAnsi="Arial" w:cs="Arial"/>
          <w:b/>
          <w:bCs/>
          <w:sz w:val="32"/>
          <w:szCs w:val="32"/>
        </w:rPr>
        <w:t xml:space="preserve">Covid-19 </w:t>
      </w:r>
      <w:r w:rsidR="00804B21" w:rsidRPr="00C63938">
        <w:rPr>
          <w:rFonts w:ascii="Arial" w:hAnsi="Arial" w:cs="Arial"/>
          <w:b/>
          <w:bCs/>
          <w:sz w:val="32"/>
          <w:szCs w:val="32"/>
        </w:rPr>
        <w:t>Generic risk assessment template</w:t>
      </w:r>
      <w:r w:rsidR="003A24E6" w:rsidRPr="00C63938">
        <w:rPr>
          <w:rFonts w:ascii="Arial" w:hAnsi="Arial" w:cs="Arial"/>
          <w:b/>
          <w:bCs/>
          <w:sz w:val="32"/>
          <w:szCs w:val="32"/>
        </w:rPr>
        <w:t xml:space="preserve"> </w:t>
      </w:r>
      <w:r w:rsidR="00D2506F">
        <w:rPr>
          <w:rFonts w:ascii="Arial" w:hAnsi="Arial" w:cs="Arial"/>
          <w:b/>
          <w:bCs/>
          <w:sz w:val="32"/>
          <w:szCs w:val="32"/>
        </w:rPr>
        <w:t xml:space="preserve">for </w:t>
      </w:r>
      <w:r w:rsidR="003A24E6" w:rsidRPr="00C63938">
        <w:rPr>
          <w:rFonts w:ascii="Arial" w:hAnsi="Arial" w:cs="Arial"/>
          <w:b/>
          <w:bCs/>
          <w:sz w:val="32"/>
          <w:szCs w:val="32"/>
        </w:rPr>
        <w:t>schools and childcare settings</w:t>
      </w:r>
      <w:r w:rsidR="00C462E2" w:rsidRPr="00411284">
        <w:rPr>
          <w:rFonts w:ascii="Arial" w:hAnsi="Arial" w:cs="Arial"/>
          <w:b/>
          <w:bCs/>
          <w:sz w:val="32"/>
          <w:szCs w:val="32"/>
        </w:rPr>
        <w:t xml:space="preserve">- </w:t>
      </w:r>
      <w:r w:rsidR="003B5399">
        <w:rPr>
          <w:rFonts w:ascii="Arial" w:hAnsi="Arial" w:cs="Arial"/>
          <w:b/>
          <w:bCs/>
          <w:sz w:val="32"/>
          <w:szCs w:val="32"/>
        </w:rPr>
        <w:t>12</w:t>
      </w:r>
      <w:r w:rsidR="00C462E2" w:rsidRPr="00411284">
        <w:rPr>
          <w:rFonts w:ascii="Arial" w:hAnsi="Arial" w:cs="Arial"/>
          <w:b/>
          <w:bCs/>
          <w:sz w:val="32"/>
          <w:szCs w:val="32"/>
        </w:rPr>
        <w:t xml:space="preserve"> April 2022</w:t>
      </w:r>
    </w:p>
    <w:p w14:paraId="6C7D3444" w14:textId="4E8B3215" w:rsidR="0016766B" w:rsidRDefault="005C1665" w:rsidP="008E7F92">
      <w:pPr>
        <w:pStyle w:val="Header"/>
        <w:jc w:val="both"/>
      </w:pPr>
      <w:r w:rsidRPr="00273F65">
        <w:rPr>
          <w:sz w:val="24"/>
          <w:szCs w:val="24"/>
        </w:rPr>
        <w:t xml:space="preserve">This </w:t>
      </w:r>
      <w:r w:rsidR="00273F65" w:rsidRPr="00273F65">
        <w:rPr>
          <w:sz w:val="24"/>
          <w:szCs w:val="24"/>
        </w:rPr>
        <w:t xml:space="preserve">risk assessment template has been </w:t>
      </w:r>
      <w:r w:rsidR="00FD0821">
        <w:rPr>
          <w:sz w:val="24"/>
          <w:szCs w:val="24"/>
        </w:rPr>
        <w:t>rewritten</w:t>
      </w:r>
      <w:r w:rsidR="00273F65" w:rsidRPr="00273F65">
        <w:rPr>
          <w:sz w:val="24"/>
          <w:szCs w:val="24"/>
        </w:rPr>
        <w:t xml:space="preserve"> in line with </w:t>
      </w:r>
      <w:r w:rsidR="00273F65" w:rsidRPr="00273F65">
        <w:rPr>
          <w:rFonts w:cstheme="minorHAnsi"/>
          <w:sz w:val="24"/>
          <w:szCs w:val="24"/>
        </w:rPr>
        <w:t xml:space="preserve">the </w:t>
      </w:r>
      <w:hyperlink r:id="rId11" w:history="1">
        <w:r w:rsidR="00273F65" w:rsidRPr="00273F65">
          <w:rPr>
            <w:rStyle w:val="Hyperlink"/>
            <w:rFonts w:cstheme="minorHAnsi"/>
            <w:color w:val="1D70B8"/>
            <w:sz w:val="24"/>
            <w:szCs w:val="24"/>
          </w:rPr>
          <w:t>next steps for living with COVID-19</w:t>
        </w:r>
      </w:hyperlink>
      <w:r w:rsidR="00273F65" w:rsidRPr="00273F65">
        <w:rPr>
          <w:rFonts w:cstheme="minorHAnsi"/>
          <w:color w:val="0B0C0C"/>
          <w:sz w:val="24"/>
          <w:szCs w:val="24"/>
        </w:rPr>
        <w:t xml:space="preserve"> </w:t>
      </w:r>
      <w:r w:rsidR="00273F65" w:rsidRPr="00273F65">
        <w:rPr>
          <w:rFonts w:cstheme="minorHAnsi"/>
          <w:sz w:val="24"/>
          <w:szCs w:val="24"/>
        </w:rPr>
        <w:t>and</w:t>
      </w:r>
      <w:r w:rsidR="00273F65" w:rsidRPr="00273F65">
        <w:rPr>
          <w:sz w:val="24"/>
          <w:szCs w:val="24"/>
        </w:rPr>
        <w:t xml:space="preserve"> the associated guidance for education settings</w:t>
      </w:r>
      <w:r w:rsidR="00256600">
        <w:rPr>
          <w:sz w:val="24"/>
          <w:szCs w:val="24"/>
        </w:rPr>
        <w:t>,</w:t>
      </w:r>
      <w:r w:rsidR="00043831">
        <w:t xml:space="preserve"> </w:t>
      </w:r>
      <w:r w:rsidR="00043831" w:rsidRPr="008320AA">
        <w:t xml:space="preserve">concentrating on </w:t>
      </w:r>
      <w:r w:rsidR="001D0D3E" w:rsidRPr="008320AA">
        <w:t xml:space="preserve">maintaining </w:t>
      </w:r>
      <w:r w:rsidR="00043831" w:rsidRPr="008320AA">
        <w:t>baseline protecti</w:t>
      </w:r>
      <w:r w:rsidR="001D0D3E" w:rsidRPr="008320AA">
        <w:t>ve</w:t>
      </w:r>
      <w:r w:rsidR="00043831" w:rsidRPr="008320AA">
        <w:t xml:space="preserve"> measures and </w:t>
      </w:r>
      <w:r w:rsidR="00BF6094">
        <w:t>escalation to the UKHSA</w:t>
      </w:r>
      <w:r w:rsidR="00E910E5">
        <w:t xml:space="preserve"> when required</w:t>
      </w:r>
      <w:r w:rsidR="00EF41A7" w:rsidRPr="008320AA">
        <w:t xml:space="preserve"> </w:t>
      </w:r>
      <w:r w:rsidR="008320AA" w:rsidRPr="008320AA">
        <w:t xml:space="preserve">as detailed in the </w:t>
      </w:r>
      <w:r w:rsidR="00FD0821">
        <w:t>local authority’s</w:t>
      </w:r>
      <w:r w:rsidR="008320AA" w:rsidRPr="008320AA">
        <w:t xml:space="preserve"> Infection (including Covid-19) Control Management document</w:t>
      </w:r>
      <w:r w:rsidR="00FD0821">
        <w:t xml:space="preserve"> </w:t>
      </w:r>
      <w:r w:rsidR="001B2838">
        <w:t xml:space="preserve">on </w:t>
      </w:r>
      <w:hyperlink r:id="rId12" w:history="1">
        <w:r w:rsidR="001B2838" w:rsidRPr="00FA39AC">
          <w:rPr>
            <w:rStyle w:val="Hyperlink"/>
          </w:rPr>
          <w:t>EGfL</w:t>
        </w:r>
      </w:hyperlink>
      <w:r w:rsidR="001B2838">
        <w:t xml:space="preserve">. </w:t>
      </w:r>
      <w:r w:rsidR="00822F2B" w:rsidRPr="009A6897">
        <w:rPr>
          <w:sz w:val="24"/>
          <w:szCs w:val="24"/>
        </w:rPr>
        <w:t>This risk assessment must be done in consultation with staff and union representatives.</w:t>
      </w:r>
    </w:p>
    <w:p w14:paraId="520B1A6F" w14:textId="77777777" w:rsidR="008E7F92" w:rsidRPr="008E7F92" w:rsidRDefault="008E7F92" w:rsidP="008E7F92">
      <w:pPr>
        <w:pStyle w:val="Header"/>
        <w:jc w:val="both"/>
        <w:rPr>
          <w:b/>
          <w:bCs/>
        </w:rPr>
      </w:pPr>
    </w:p>
    <w:p w14:paraId="17A4B46F" w14:textId="5CC726FB" w:rsidR="008E7F92" w:rsidRDefault="008E7F92" w:rsidP="008E7F92">
      <w:pPr>
        <w:spacing w:after="0" w:line="240" w:lineRule="auto"/>
      </w:pPr>
      <w:r>
        <w:rPr>
          <w:rFonts w:eastAsia="Calibri" w:cstheme="minorHAnsi"/>
          <w:b/>
          <w:bCs/>
          <w:sz w:val="24"/>
          <w:szCs w:val="24"/>
        </w:rPr>
        <w:t>Key guidance for schools:</w:t>
      </w:r>
      <w:r w:rsidR="00735EEC" w:rsidRPr="00330E26">
        <w:rPr>
          <w:rFonts w:eastAsia="Calibri" w:cstheme="minorHAnsi"/>
          <w:sz w:val="24"/>
          <w:szCs w:val="24"/>
        </w:rPr>
        <w:t xml:space="preserve"> can be found at: </w:t>
      </w:r>
    </w:p>
    <w:p w14:paraId="095C540D" w14:textId="77777777" w:rsidR="008751DC" w:rsidRPr="007B2D65" w:rsidRDefault="00B53041" w:rsidP="00ED0F90">
      <w:pPr>
        <w:pStyle w:val="ListParagraph"/>
        <w:numPr>
          <w:ilvl w:val="0"/>
          <w:numId w:val="9"/>
        </w:numPr>
        <w:spacing w:after="0" w:line="240" w:lineRule="auto"/>
        <w:ind w:left="357" w:hanging="357"/>
        <w:rPr>
          <w:rStyle w:val="Hyperlink"/>
          <w:rFonts w:eastAsia="Times New Roman" w:cstheme="minorHAnsi"/>
          <w:color w:val="0B0C0C"/>
        </w:rPr>
      </w:pPr>
      <w:hyperlink r:id="rId13" w:history="1">
        <w:r w:rsidR="008751DC" w:rsidRPr="007B2D65">
          <w:rPr>
            <w:rStyle w:val="Hyperlink"/>
            <w:rFonts w:eastAsia="Times New Roman" w:cstheme="minorHAnsi"/>
            <w:color w:val="1D70B8"/>
          </w:rPr>
          <w:t>UK Health Security Agency (UKHSA) health protection in education and childcare settings</w:t>
        </w:r>
      </w:hyperlink>
    </w:p>
    <w:p w14:paraId="36111AD7" w14:textId="77777777" w:rsidR="008751DC" w:rsidRPr="007B2D65" w:rsidRDefault="00B53041" w:rsidP="00ED0F90">
      <w:pPr>
        <w:pStyle w:val="ListParagraph"/>
        <w:numPr>
          <w:ilvl w:val="0"/>
          <w:numId w:val="9"/>
        </w:numPr>
        <w:spacing w:after="0" w:line="240" w:lineRule="auto"/>
        <w:ind w:left="357" w:hanging="357"/>
        <w:rPr>
          <w:rFonts w:eastAsia="Times New Roman" w:cstheme="minorHAnsi"/>
          <w:color w:val="0B0C0C"/>
        </w:rPr>
      </w:pPr>
      <w:hyperlink r:id="rId14" w:history="1">
        <w:r w:rsidR="008751DC" w:rsidRPr="007B2D65">
          <w:rPr>
            <w:rStyle w:val="Hyperlink"/>
            <w:rFonts w:eastAsia="Times New Roman" w:cstheme="minorHAnsi"/>
            <w:color w:val="1D70B8"/>
          </w:rPr>
          <w:t>DfE emergency planning and response</w:t>
        </w:r>
      </w:hyperlink>
    </w:p>
    <w:p w14:paraId="493F72B6" w14:textId="77777777" w:rsidR="008751DC" w:rsidRPr="007B2D65" w:rsidRDefault="00B53041" w:rsidP="00ED0F90">
      <w:pPr>
        <w:pStyle w:val="NormalWeb"/>
        <w:numPr>
          <w:ilvl w:val="0"/>
          <w:numId w:val="9"/>
        </w:numPr>
        <w:spacing w:before="0" w:beforeAutospacing="0" w:after="0" w:afterAutospacing="0"/>
        <w:ind w:left="357" w:hanging="357"/>
        <w:rPr>
          <w:rFonts w:asciiTheme="minorHAnsi" w:hAnsiTheme="minorHAnsi" w:cstheme="minorHAnsi"/>
          <w:color w:val="0B0C0C"/>
          <w:sz w:val="22"/>
          <w:szCs w:val="22"/>
        </w:rPr>
      </w:pPr>
      <w:hyperlink r:id="rId15" w:history="1">
        <w:r w:rsidR="008751DC" w:rsidRPr="007B2D65">
          <w:rPr>
            <w:rStyle w:val="Hyperlink"/>
            <w:rFonts w:asciiTheme="minorHAnsi" w:hAnsiTheme="minorHAnsi" w:cstheme="minorHAnsi"/>
            <w:color w:val="1D70B8"/>
            <w:sz w:val="22"/>
            <w:szCs w:val="22"/>
          </w:rPr>
          <w:t>DfE good estate management for schools</w:t>
        </w:r>
      </w:hyperlink>
    </w:p>
    <w:p w14:paraId="22208A55" w14:textId="77777777" w:rsidR="008751DC" w:rsidRPr="007B2D65" w:rsidRDefault="00B53041" w:rsidP="00ED0F90">
      <w:pPr>
        <w:pStyle w:val="ListParagraph"/>
        <w:numPr>
          <w:ilvl w:val="0"/>
          <w:numId w:val="9"/>
        </w:numPr>
        <w:spacing w:after="0" w:line="240" w:lineRule="auto"/>
        <w:ind w:left="357" w:hanging="357"/>
        <w:rPr>
          <w:rFonts w:eastAsia="Times New Roman" w:cstheme="minorHAnsi"/>
          <w:color w:val="0B0C0C"/>
        </w:rPr>
      </w:pPr>
      <w:hyperlink r:id="rId16" w:history="1">
        <w:r w:rsidR="008751DC" w:rsidRPr="007B2D65">
          <w:rPr>
            <w:rStyle w:val="Hyperlink"/>
            <w:rFonts w:eastAsia="Times New Roman" w:cstheme="minorHAnsi"/>
            <w:color w:val="1D70B8"/>
          </w:rPr>
          <w:t>guidance for people with symptoms of a respiratory infection including COVID-19, or a positive test result for COVID-19</w:t>
        </w:r>
      </w:hyperlink>
    </w:p>
    <w:p w14:paraId="5567AD07" w14:textId="77777777" w:rsidR="008751DC" w:rsidRPr="007B2D65" w:rsidRDefault="00B53041" w:rsidP="00ED0F90">
      <w:pPr>
        <w:pStyle w:val="ListParagraph"/>
        <w:numPr>
          <w:ilvl w:val="0"/>
          <w:numId w:val="9"/>
        </w:numPr>
        <w:spacing w:after="0" w:line="240" w:lineRule="auto"/>
        <w:ind w:left="357" w:hanging="357"/>
        <w:rPr>
          <w:rFonts w:eastAsia="Times New Roman" w:cstheme="minorHAnsi"/>
          <w:color w:val="0B0C0C"/>
        </w:rPr>
      </w:pPr>
      <w:hyperlink r:id="rId17" w:history="1">
        <w:r w:rsidR="008751DC" w:rsidRPr="007B2D65">
          <w:rPr>
            <w:rStyle w:val="Hyperlink"/>
            <w:rFonts w:eastAsia="Times New Roman" w:cstheme="minorHAnsi"/>
            <w:color w:val="1D70B8"/>
          </w:rPr>
          <w:t>living safely with respiratory infections, including COVID-19</w:t>
        </w:r>
      </w:hyperlink>
    </w:p>
    <w:p w14:paraId="0565D0B2" w14:textId="77777777" w:rsidR="008751DC" w:rsidRPr="007B2D65" w:rsidRDefault="00B53041" w:rsidP="00ED0F90">
      <w:pPr>
        <w:pStyle w:val="ListParagraph"/>
        <w:numPr>
          <w:ilvl w:val="0"/>
          <w:numId w:val="9"/>
        </w:numPr>
        <w:spacing w:after="0" w:line="240" w:lineRule="auto"/>
        <w:ind w:left="357" w:hanging="357"/>
        <w:rPr>
          <w:rFonts w:eastAsia="Times New Roman" w:cstheme="minorHAnsi"/>
          <w:color w:val="0B0C0C"/>
        </w:rPr>
      </w:pPr>
      <w:hyperlink r:id="rId18" w:history="1">
        <w:r w:rsidR="008751DC" w:rsidRPr="007B2D65">
          <w:rPr>
            <w:rStyle w:val="Hyperlink"/>
            <w:rFonts w:eastAsia="Times New Roman" w:cstheme="minorHAnsi"/>
            <w:color w:val="1D70B8"/>
          </w:rPr>
          <w:t>ventilation of indoor spaces to reduce the spread of COVID-19 and other respiratory infections</w:t>
        </w:r>
      </w:hyperlink>
    </w:p>
    <w:p w14:paraId="2E03E667" w14:textId="77777777" w:rsidR="008751DC" w:rsidRPr="007B2D65" w:rsidRDefault="00B53041" w:rsidP="00ED0F90">
      <w:pPr>
        <w:pStyle w:val="ListParagraph"/>
        <w:numPr>
          <w:ilvl w:val="0"/>
          <w:numId w:val="9"/>
        </w:numPr>
        <w:spacing w:after="0" w:line="240" w:lineRule="auto"/>
        <w:ind w:left="357" w:hanging="357"/>
        <w:rPr>
          <w:rStyle w:val="Hyperlink"/>
          <w:rFonts w:eastAsia="Times New Roman" w:cstheme="minorHAnsi"/>
          <w:color w:val="0B0C0C"/>
        </w:rPr>
      </w:pPr>
      <w:hyperlink r:id="rId19" w:history="1">
        <w:r w:rsidR="008751DC" w:rsidRPr="007B2D65">
          <w:rPr>
            <w:rStyle w:val="Hyperlink"/>
            <w:rFonts w:eastAsia="Times New Roman" w:cstheme="minorHAnsi"/>
            <w:color w:val="1D70B8"/>
          </w:rPr>
          <w:t>COVID-19 guidance for people whose immune system means they are at higher risk</w:t>
        </w:r>
      </w:hyperlink>
    </w:p>
    <w:p w14:paraId="13D2AEFD" w14:textId="77777777" w:rsidR="008751DC" w:rsidRPr="007B2D65" w:rsidRDefault="00B53041" w:rsidP="00ED0F90">
      <w:pPr>
        <w:pStyle w:val="ListParagraph"/>
        <w:numPr>
          <w:ilvl w:val="0"/>
          <w:numId w:val="9"/>
        </w:numPr>
        <w:spacing w:after="0" w:line="240" w:lineRule="auto"/>
        <w:ind w:left="357" w:hanging="357"/>
        <w:rPr>
          <w:rStyle w:val="Hyperlink"/>
          <w:rFonts w:eastAsia="Times New Roman" w:cstheme="minorHAnsi"/>
          <w:color w:val="1D70B8"/>
        </w:rPr>
      </w:pPr>
      <w:hyperlink w:history="1">
        <w:r w:rsidR="008751DC" w:rsidRPr="007B2D65">
          <w:rPr>
            <w:rStyle w:val="Hyperlink"/>
            <w:rFonts w:eastAsia="Times New Roman" w:cstheme="minorHAnsi"/>
            <w:color w:val="1D70B8"/>
          </w:rPr>
          <w:t>Reducing the spread of respiratory infections, including COVID-19, in the workplace - GOV.UK (www.gov.uk)</w:t>
        </w:r>
      </w:hyperlink>
    </w:p>
    <w:p w14:paraId="557B27FE" w14:textId="47A4AECC" w:rsidR="00735EEC" w:rsidRPr="007B2D65" w:rsidRDefault="00B53041" w:rsidP="00ED0F90">
      <w:pPr>
        <w:pStyle w:val="ListParagraph"/>
        <w:numPr>
          <w:ilvl w:val="0"/>
          <w:numId w:val="9"/>
        </w:numPr>
        <w:spacing w:after="0" w:line="240" w:lineRule="auto"/>
        <w:ind w:left="357" w:hanging="357"/>
        <w:rPr>
          <w:rFonts w:eastAsia="Times New Roman" w:cstheme="minorHAnsi"/>
          <w:color w:val="1D70B8"/>
          <w:u w:val="single"/>
        </w:rPr>
      </w:pPr>
      <w:hyperlink r:id="rId20" w:history="1">
        <w:r w:rsidR="00735EEC" w:rsidRPr="007B2D65">
          <w:rPr>
            <w:rStyle w:val="Hyperlink"/>
            <w:rFonts w:eastAsia="MS Mincho" w:cstheme="minorHAnsi"/>
            <w:lang w:eastAsia="en-GB"/>
          </w:rPr>
          <w:t>Ealing Grid for Learning</w:t>
        </w:r>
      </w:hyperlink>
      <w:r w:rsidR="00735EEC" w:rsidRPr="007B2D65">
        <w:rPr>
          <w:rStyle w:val="Hyperlink"/>
          <w:rFonts w:eastAsia="MS Mincho" w:cstheme="minorHAnsi"/>
          <w:lang w:eastAsia="en-GB"/>
        </w:rPr>
        <w:t xml:space="preserve"> </w:t>
      </w:r>
    </w:p>
    <w:p w14:paraId="027CE953" w14:textId="77777777" w:rsidR="00935791" w:rsidRDefault="00935791" w:rsidP="00735EEC">
      <w:pPr>
        <w:rPr>
          <w:rFonts w:cstheme="minorHAnsi"/>
          <w:b/>
          <w:bCs/>
          <w:sz w:val="24"/>
          <w:szCs w:val="24"/>
        </w:rPr>
      </w:pPr>
    </w:p>
    <w:p w14:paraId="70BA296A" w14:textId="6E9E8D27" w:rsidR="00735EEC" w:rsidRPr="00330E26" w:rsidRDefault="00735EEC" w:rsidP="00735EEC">
      <w:pPr>
        <w:rPr>
          <w:rFonts w:cstheme="minorHAnsi"/>
          <w:b/>
          <w:bCs/>
          <w:sz w:val="24"/>
          <w:szCs w:val="24"/>
        </w:rPr>
      </w:pPr>
      <w:r w:rsidRPr="00330E26">
        <w:rPr>
          <w:rFonts w:cstheme="minorHAnsi"/>
          <w:b/>
          <w:bCs/>
          <w:sz w:val="24"/>
          <w:szCs w:val="24"/>
        </w:rPr>
        <w:t>This Risk Assessment should be completed in conjunction with the guidance above</w:t>
      </w:r>
    </w:p>
    <w:p w14:paraId="5222343B" w14:textId="22741617" w:rsidR="0042048A" w:rsidRPr="004743D4" w:rsidRDefault="00735EEC" w:rsidP="00804B21">
      <w:pPr>
        <w:rPr>
          <w:rFonts w:cstheme="minorHAnsi"/>
          <w:sz w:val="24"/>
          <w:szCs w:val="24"/>
        </w:rPr>
      </w:pPr>
      <w:r w:rsidRPr="00330E26">
        <w:rPr>
          <w:rFonts w:cstheme="minorHAnsi"/>
          <w:sz w:val="24"/>
          <w:szCs w:val="24"/>
        </w:rPr>
        <w:t xml:space="preserve">Further advice can be sought by contacting either </w:t>
      </w:r>
      <w:hyperlink r:id="rId21" w:history="1">
        <w:r w:rsidRPr="00330E26">
          <w:rPr>
            <w:rStyle w:val="Hyperlink"/>
            <w:rFonts w:cstheme="minorHAnsi"/>
            <w:sz w:val="24"/>
            <w:szCs w:val="24"/>
          </w:rPr>
          <w:t>Raj Chowdhury</w:t>
        </w:r>
      </w:hyperlink>
      <w:r w:rsidR="00E12A74" w:rsidRPr="00330E26">
        <w:rPr>
          <w:rStyle w:val="Hyperlink"/>
          <w:rFonts w:cstheme="minorHAnsi"/>
          <w:sz w:val="24"/>
          <w:szCs w:val="24"/>
        </w:rPr>
        <w:t xml:space="preserve"> </w:t>
      </w:r>
      <w:r w:rsidRPr="00330E26">
        <w:rPr>
          <w:rFonts w:cstheme="minorHAnsi"/>
          <w:sz w:val="24"/>
          <w:szCs w:val="24"/>
        </w:rPr>
        <w:t>(</w:t>
      </w:r>
      <w:r w:rsidR="00E12A74" w:rsidRPr="00330E26">
        <w:rPr>
          <w:rFonts w:cstheme="minorHAnsi"/>
          <w:sz w:val="24"/>
          <w:szCs w:val="24"/>
        </w:rPr>
        <w:t>Children’s Services</w:t>
      </w:r>
      <w:r w:rsidRPr="00330E26">
        <w:rPr>
          <w:rFonts w:cstheme="minorHAnsi"/>
          <w:sz w:val="24"/>
          <w:szCs w:val="24"/>
        </w:rPr>
        <w:t xml:space="preserve">) or </w:t>
      </w:r>
      <w:hyperlink r:id="rId22" w:history="1">
        <w:r w:rsidRPr="00330E26">
          <w:rPr>
            <w:rStyle w:val="Hyperlink"/>
            <w:rFonts w:cstheme="minorHAnsi"/>
            <w:sz w:val="24"/>
            <w:szCs w:val="24"/>
          </w:rPr>
          <w:t>Steve Dunham</w:t>
        </w:r>
      </w:hyperlink>
      <w:r w:rsidRPr="00330E26">
        <w:rPr>
          <w:rFonts w:cstheme="minorHAnsi"/>
          <w:sz w:val="24"/>
          <w:szCs w:val="24"/>
        </w:rPr>
        <w:t xml:space="preserve"> (Children’s Services)</w:t>
      </w:r>
    </w:p>
    <w:tbl>
      <w:tblPr>
        <w:tblStyle w:val="TableGrid"/>
        <w:tblpPr w:leftFromText="180" w:rightFromText="180" w:vertAnchor="text" w:horzAnchor="margin" w:tblpY="-240"/>
        <w:tblW w:w="0" w:type="auto"/>
        <w:tblLook w:val="04A0" w:firstRow="1" w:lastRow="0" w:firstColumn="1" w:lastColumn="0" w:noHBand="0" w:noVBand="1"/>
      </w:tblPr>
      <w:tblGrid>
        <w:gridCol w:w="12753"/>
        <w:gridCol w:w="2126"/>
      </w:tblGrid>
      <w:tr w:rsidR="00735EEC" w14:paraId="4DE1EED8" w14:textId="77777777" w:rsidTr="00917934">
        <w:trPr>
          <w:tblHeader/>
        </w:trPr>
        <w:tc>
          <w:tcPr>
            <w:tcW w:w="12753" w:type="dxa"/>
          </w:tcPr>
          <w:p w14:paraId="68E1E679" w14:textId="0DEC8EB6" w:rsidR="008D356F" w:rsidRPr="00EF0DEC" w:rsidRDefault="00735EEC" w:rsidP="00E75368">
            <w:pPr>
              <w:textAlignment w:val="baseline"/>
              <w:rPr>
                <w:rFonts w:ascii="Calibri" w:eastAsia="Times New Roman" w:hAnsi="Calibri" w:cs="Calibri"/>
                <w:b/>
                <w:bCs/>
                <w:lang w:val="en-US" w:eastAsia="en-GB"/>
              </w:rPr>
            </w:pPr>
            <w:r>
              <w:rPr>
                <w:rFonts w:ascii="Calibri" w:eastAsia="Times New Roman" w:hAnsi="Calibri" w:cs="Calibri"/>
                <w:b/>
                <w:bCs/>
                <w:lang w:val="en-US" w:eastAsia="en-GB"/>
              </w:rPr>
              <w:lastRenderedPageBreak/>
              <w:t>D</w:t>
            </w:r>
            <w:r>
              <w:rPr>
                <w:rFonts w:ascii="Calibri" w:eastAsia="Times New Roman" w:hAnsi="Calibri" w:cs="Calibri"/>
                <w:b/>
                <w:bCs/>
                <w:lang w:val="en-US"/>
              </w:rPr>
              <w:t xml:space="preserve">ocument </w:t>
            </w:r>
            <w:r w:rsidRPr="00FC7B88">
              <w:rPr>
                <w:rFonts w:ascii="Calibri" w:eastAsia="Times New Roman" w:hAnsi="Calibri" w:cs="Calibri"/>
                <w:b/>
                <w:bCs/>
                <w:lang w:val="en-US" w:eastAsia="en-GB"/>
              </w:rPr>
              <w:t>Change</w:t>
            </w:r>
            <w:r>
              <w:rPr>
                <w:rFonts w:ascii="Calibri" w:eastAsia="Times New Roman" w:hAnsi="Calibri" w:cs="Calibri"/>
                <w:b/>
                <w:bCs/>
                <w:lang w:val="en-US" w:eastAsia="en-GB"/>
              </w:rPr>
              <w:t>s</w:t>
            </w:r>
          </w:p>
        </w:tc>
        <w:tc>
          <w:tcPr>
            <w:tcW w:w="2126" w:type="dxa"/>
          </w:tcPr>
          <w:p w14:paraId="3D53AB5D" w14:textId="77777777" w:rsidR="00735EEC" w:rsidRDefault="00735EEC" w:rsidP="00735EEC">
            <w:pPr>
              <w:rPr>
                <w:rFonts w:cstheme="minorHAnsi"/>
                <w:sz w:val="24"/>
                <w:szCs w:val="24"/>
              </w:rPr>
            </w:pPr>
            <w:r w:rsidRPr="00FC7B88">
              <w:rPr>
                <w:rFonts w:ascii="Calibri" w:eastAsia="Times New Roman" w:hAnsi="Calibri" w:cs="Calibri"/>
                <w:b/>
                <w:bCs/>
                <w:lang w:val="en-US" w:eastAsia="en-GB"/>
              </w:rPr>
              <w:t>Date</w:t>
            </w:r>
            <w:r w:rsidRPr="00FC7B88">
              <w:rPr>
                <w:rFonts w:ascii="Calibri" w:eastAsia="Times New Roman" w:hAnsi="Calibri" w:cs="Calibri"/>
                <w:lang w:eastAsia="en-GB"/>
              </w:rPr>
              <w:t> </w:t>
            </w:r>
          </w:p>
        </w:tc>
      </w:tr>
      <w:tr w:rsidR="00735EEC" w14:paraId="24816CF4" w14:textId="77777777" w:rsidTr="00E75368">
        <w:tc>
          <w:tcPr>
            <w:tcW w:w="12753" w:type="dxa"/>
          </w:tcPr>
          <w:p w14:paraId="3526A76D" w14:textId="64317656" w:rsidR="008D356F" w:rsidRPr="00EF0DEC" w:rsidRDefault="00735EEC" w:rsidP="00E75368">
            <w:pPr>
              <w:textAlignment w:val="baseline"/>
              <w:rPr>
                <w:rFonts w:ascii="Calibri" w:eastAsia="Times New Roman" w:hAnsi="Calibri" w:cs="Calibri"/>
                <w:lang w:eastAsia="en-GB"/>
              </w:rPr>
            </w:pPr>
            <w:r w:rsidRPr="00FC7B88">
              <w:rPr>
                <w:rFonts w:ascii="Calibri" w:eastAsia="Times New Roman" w:hAnsi="Calibri" w:cs="Calibri"/>
                <w:lang w:val="en-US" w:eastAsia="en-GB"/>
              </w:rPr>
              <w:t>Original document published</w:t>
            </w:r>
            <w:r w:rsidRPr="00FC7B88">
              <w:rPr>
                <w:rFonts w:ascii="Calibri" w:eastAsia="Times New Roman" w:hAnsi="Calibri" w:cs="Calibri"/>
                <w:lang w:eastAsia="en-GB"/>
              </w:rPr>
              <w:t> </w:t>
            </w:r>
          </w:p>
        </w:tc>
        <w:tc>
          <w:tcPr>
            <w:tcW w:w="2126" w:type="dxa"/>
          </w:tcPr>
          <w:p w14:paraId="26F1C78E" w14:textId="77777777" w:rsidR="00735EEC" w:rsidRDefault="00735EEC" w:rsidP="00735EEC">
            <w:pPr>
              <w:rPr>
                <w:rFonts w:cstheme="minorHAnsi"/>
                <w:sz w:val="24"/>
                <w:szCs w:val="24"/>
              </w:rPr>
            </w:pPr>
            <w:r w:rsidRPr="00FC7B88">
              <w:rPr>
                <w:rFonts w:ascii="Calibri" w:eastAsia="Times New Roman" w:hAnsi="Calibri" w:cs="Calibri"/>
                <w:lang w:val="en-US" w:eastAsia="en-GB"/>
              </w:rPr>
              <w:t>22</w:t>
            </w:r>
            <w:r w:rsidRPr="00FC7B88">
              <w:rPr>
                <w:rFonts w:ascii="Calibri" w:eastAsia="Times New Roman" w:hAnsi="Calibri" w:cs="Calibri"/>
                <w:sz w:val="17"/>
                <w:szCs w:val="17"/>
                <w:vertAlign w:val="superscript"/>
                <w:lang w:val="en-US" w:eastAsia="en-GB"/>
              </w:rPr>
              <w:t>nd</w:t>
            </w:r>
            <w:r w:rsidRPr="00FC7B88">
              <w:rPr>
                <w:rFonts w:ascii="Calibri" w:eastAsia="Times New Roman" w:hAnsi="Calibri" w:cs="Calibri"/>
                <w:lang w:val="en-US" w:eastAsia="en-GB"/>
              </w:rPr>
              <w:t> May 2020</w:t>
            </w:r>
            <w:r w:rsidRPr="00FC7B88">
              <w:rPr>
                <w:rFonts w:ascii="Calibri" w:eastAsia="Times New Roman" w:hAnsi="Calibri" w:cs="Calibri"/>
                <w:lang w:eastAsia="en-GB"/>
              </w:rPr>
              <w:t> </w:t>
            </w:r>
          </w:p>
        </w:tc>
      </w:tr>
      <w:tr w:rsidR="00735EEC" w14:paraId="6FA1C2CE" w14:textId="77777777" w:rsidTr="00E75368">
        <w:tc>
          <w:tcPr>
            <w:tcW w:w="12753" w:type="dxa"/>
          </w:tcPr>
          <w:p w14:paraId="143D825E" w14:textId="77777777" w:rsidR="00735EEC" w:rsidRDefault="00735EEC" w:rsidP="00735EEC">
            <w:pPr>
              <w:textAlignment w:val="baseline"/>
              <w:rPr>
                <w:rFonts w:ascii="Calibri" w:eastAsia="Times New Roman" w:hAnsi="Calibri" w:cs="Calibri"/>
                <w:lang w:eastAsia="en-GB"/>
              </w:rPr>
            </w:pPr>
            <w:r w:rsidRPr="00FC7B88">
              <w:rPr>
                <w:rFonts w:ascii="Calibri" w:eastAsia="Times New Roman" w:hAnsi="Calibri" w:cs="Calibri"/>
                <w:lang w:val="en-US" w:eastAsia="en-GB"/>
              </w:rPr>
              <w:t>References made to EHCP children with 1-2-1 support.</w:t>
            </w:r>
            <w:r w:rsidRPr="00FC7B88">
              <w:rPr>
                <w:rFonts w:ascii="Calibri" w:eastAsia="Times New Roman" w:hAnsi="Calibri" w:cs="Calibri"/>
                <w:lang w:eastAsia="en-GB"/>
              </w:rPr>
              <w:t> </w:t>
            </w:r>
          </w:p>
          <w:p w14:paraId="3A56B326" w14:textId="77777777" w:rsidR="00735EEC" w:rsidRDefault="00735EEC" w:rsidP="00735EEC">
            <w:pPr>
              <w:textAlignment w:val="baseline"/>
              <w:rPr>
                <w:rFonts w:ascii="Calibri" w:eastAsia="Times New Roman" w:hAnsi="Calibri" w:cs="Calibri"/>
                <w:lang w:eastAsia="en-GB"/>
              </w:rPr>
            </w:pPr>
            <w:r w:rsidRPr="00FC7B88">
              <w:rPr>
                <w:rFonts w:ascii="Calibri" w:eastAsia="Times New Roman" w:hAnsi="Calibri" w:cs="Calibri"/>
                <w:lang w:val="en-US" w:eastAsia="en-GB"/>
              </w:rPr>
              <w:t>Hierarchy of controls added for all settings.</w:t>
            </w:r>
            <w:r w:rsidRPr="00FC7B88">
              <w:rPr>
                <w:rFonts w:ascii="Calibri" w:eastAsia="Times New Roman" w:hAnsi="Calibri" w:cs="Calibri"/>
                <w:lang w:eastAsia="en-GB"/>
              </w:rPr>
              <w:t> </w:t>
            </w:r>
          </w:p>
          <w:p w14:paraId="0EAF3643" w14:textId="77777777" w:rsidR="00735EEC" w:rsidRDefault="00735EEC" w:rsidP="00735EEC">
            <w:pPr>
              <w:textAlignment w:val="baseline"/>
              <w:rPr>
                <w:rFonts w:ascii="Calibri" w:eastAsia="Times New Roman" w:hAnsi="Calibri" w:cs="Calibri"/>
                <w:lang w:eastAsia="en-GB"/>
              </w:rPr>
            </w:pPr>
            <w:r w:rsidRPr="00FC7B88">
              <w:rPr>
                <w:rFonts w:ascii="Calibri" w:eastAsia="Times New Roman" w:hAnsi="Calibri" w:cs="Calibri"/>
                <w:lang w:val="en-US" w:eastAsia="en-GB"/>
              </w:rPr>
              <w:t>Note added about virtual assemblies.</w:t>
            </w:r>
            <w:r w:rsidRPr="00FC7B88">
              <w:rPr>
                <w:rFonts w:ascii="Calibri" w:eastAsia="Times New Roman" w:hAnsi="Calibri" w:cs="Calibri"/>
                <w:lang w:eastAsia="en-GB"/>
              </w:rPr>
              <w:t> </w:t>
            </w:r>
          </w:p>
          <w:p w14:paraId="01F16FD0" w14:textId="77777777" w:rsidR="00735EEC" w:rsidRDefault="00735EEC" w:rsidP="00735EEC">
            <w:pPr>
              <w:textAlignment w:val="baseline"/>
              <w:rPr>
                <w:rFonts w:ascii="Calibri" w:eastAsia="Times New Roman" w:hAnsi="Calibri" w:cs="Calibri"/>
                <w:lang w:eastAsia="en-GB"/>
              </w:rPr>
            </w:pPr>
            <w:r w:rsidRPr="00FC7B88">
              <w:rPr>
                <w:rFonts w:ascii="Calibri" w:eastAsia="Times New Roman" w:hAnsi="Calibri" w:cs="Calibri"/>
                <w:lang w:val="en-US" w:eastAsia="en-GB"/>
              </w:rPr>
              <w:t>Note added about seeking advice if required around propping of doors.</w:t>
            </w:r>
            <w:r w:rsidRPr="00FC7B88">
              <w:rPr>
                <w:rFonts w:ascii="Calibri" w:eastAsia="Times New Roman" w:hAnsi="Calibri" w:cs="Calibri"/>
                <w:lang w:eastAsia="en-GB"/>
              </w:rPr>
              <w:t> </w:t>
            </w:r>
          </w:p>
          <w:p w14:paraId="1425751A" w14:textId="77777777" w:rsidR="00735EEC" w:rsidRDefault="00735EEC" w:rsidP="00735EEC">
            <w:pPr>
              <w:textAlignment w:val="baseline"/>
              <w:rPr>
                <w:rFonts w:ascii="Calibri" w:eastAsia="Times New Roman" w:hAnsi="Calibri" w:cs="Calibri"/>
                <w:lang w:eastAsia="en-GB"/>
              </w:rPr>
            </w:pPr>
            <w:r w:rsidRPr="00FC7B88">
              <w:rPr>
                <w:rFonts w:ascii="Calibri" w:eastAsia="Times New Roman" w:hAnsi="Calibri" w:cs="Calibri"/>
                <w:lang w:val="en-US" w:eastAsia="en-GB"/>
              </w:rPr>
              <w:t>Note added about cleaning of lunch areas.</w:t>
            </w:r>
            <w:r w:rsidRPr="00FC7B88">
              <w:rPr>
                <w:rFonts w:ascii="Calibri" w:eastAsia="Times New Roman" w:hAnsi="Calibri" w:cs="Calibri"/>
                <w:lang w:eastAsia="en-GB"/>
              </w:rPr>
              <w:t> </w:t>
            </w:r>
          </w:p>
          <w:p w14:paraId="54C38D15" w14:textId="72B20174" w:rsidR="00735EEC" w:rsidRDefault="00735EEC" w:rsidP="00E75368">
            <w:pPr>
              <w:textAlignment w:val="baseline"/>
              <w:rPr>
                <w:rFonts w:cstheme="minorHAnsi"/>
                <w:sz w:val="24"/>
                <w:szCs w:val="24"/>
              </w:rPr>
            </w:pPr>
            <w:r w:rsidRPr="00FC7B88">
              <w:rPr>
                <w:rFonts w:ascii="Calibri" w:eastAsia="Times New Roman" w:hAnsi="Calibri" w:cs="Calibri"/>
                <w:lang w:val="en-US" w:eastAsia="en-GB"/>
              </w:rPr>
              <w:t>Note added on external providers of OT/physiotherapy and hydrotherapy sessions.</w:t>
            </w:r>
            <w:r w:rsidRPr="00FC7B88">
              <w:rPr>
                <w:rFonts w:ascii="Calibri" w:eastAsia="Times New Roman" w:hAnsi="Calibri" w:cs="Calibri"/>
                <w:lang w:eastAsia="en-GB"/>
              </w:rPr>
              <w:t>  </w:t>
            </w:r>
          </w:p>
        </w:tc>
        <w:tc>
          <w:tcPr>
            <w:tcW w:w="2126" w:type="dxa"/>
          </w:tcPr>
          <w:p w14:paraId="6D0839E4" w14:textId="77777777" w:rsidR="00735EEC" w:rsidRDefault="00735EEC" w:rsidP="00735EEC">
            <w:pPr>
              <w:rPr>
                <w:rFonts w:cstheme="minorHAnsi"/>
                <w:sz w:val="24"/>
                <w:szCs w:val="24"/>
              </w:rPr>
            </w:pPr>
            <w:r w:rsidRPr="00FC7B88">
              <w:rPr>
                <w:rFonts w:ascii="Calibri" w:eastAsia="Times New Roman" w:hAnsi="Calibri" w:cs="Calibri"/>
                <w:lang w:val="en-US" w:eastAsia="en-GB"/>
              </w:rPr>
              <w:t>26</w:t>
            </w:r>
            <w:r w:rsidRPr="00FC7B88">
              <w:rPr>
                <w:rFonts w:ascii="Calibri" w:eastAsia="Times New Roman" w:hAnsi="Calibri" w:cs="Calibri"/>
                <w:sz w:val="17"/>
                <w:szCs w:val="17"/>
                <w:vertAlign w:val="superscript"/>
                <w:lang w:val="en-US" w:eastAsia="en-GB"/>
              </w:rPr>
              <w:t>th</w:t>
            </w:r>
            <w:r w:rsidRPr="00FC7B88">
              <w:rPr>
                <w:rFonts w:ascii="Calibri" w:eastAsia="Times New Roman" w:hAnsi="Calibri" w:cs="Calibri"/>
                <w:lang w:val="en-US" w:eastAsia="en-GB"/>
              </w:rPr>
              <w:t> May 2020</w:t>
            </w:r>
            <w:r w:rsidRPr="00FC7B88">
              <w:rPr>
                <w:rFonts w:ascii="Calibri" w:eastAsia="Times New Roman" w:hAnsi="Calibri" w:cs="Calibri"/>
                <w:lang w:eastAsia="en-GB"/>
              </w:rPr>
              <w:t> </w:t>
            </w:r>
          </w:p>
        </w:tc>
      </w:tr>
      <w:tr w:rsidR="00735EEC" w14:paraId="022A0D6B" w14:textId="77777777" w:rsidTr="00E75368">
        <w:tc>
          <w:tcPr>
            <w:tcW w:w="12753" w:type="dxa"/>
          </w:tcPr>
          <w:p w14:paraId="4D08E9BE" w14:textId="59ADE575" w:rsidR="00735EEC" w:rsidRDefault="00735EEC" w:rsidP="00E75368">
            <w:pPr>
              <w:textAlignment w:val="baseline"/>
              <w:rPr>
                <w:rFonts w:cstheme="minorHAnsi"/>
                <w:sz w:val="24"/>
                <w:szCs w:val="24"/>
              </w:rPr>
            </w:pPr>
            <w:r w:rsidRPr="00FC7B88">
              <w:rPr>
                <w:rFonts w:ascii="Calibri" w:eastAsia="Times New Roman" w:hAnsi="Calibri" w:cs="Calibri"/>
                <w:lang w:val="en-US" w:eastAsia="en-GB"/>
              </w:rPr>
              <w:t>First page text amended to reflect the updated guidance on those clinically vulnerable and those clinically extremely vulnerable (shielding). </w:t>
            </w:r>
            <w:r w:rsidRPr="00FC7B88">
              <w:rPr>
                <w:rFonts w:ascii="Calibri" w:eastAsia="Times New Roman" w:hAnsi="Calibri" w:cs="Calibri"/>
                <w:lang w:eastAsia="en-GB"/>
              </w:rPr>
              <w:t> </w:t>
            </w:r>
          </w:p>
        </w:tc>
        <w:tc>
          <w:tcPr>
            <w:tcW w:w="2126" w:type="dxa"/>
          </w:tcPr>
          <w:p w14:paraId="69FBF670" w14:textId="77777777" w:rsidR="00735EEC" w:rsidRDefault="00735EEC" w:rsidP="00735EEC">
            <w:pPr>
              <w:rPr>
                <w:rFonts w:cstheme="minorHAnsi"/>
                <w:sz w:val="24"/>
                <w:szCs w:val="24"/>
              </w:rPr>
            </w:pPr>
            <w:r w:rsidRPr="00FC7B88">
              <w:rPr>
                <w:rFonts w:ascii="Calibri" w:eastAsia="Times New Roman" w:hAnsi="Calibri" w:cs="Calibri"/>
                <w:lang w:val="en-US" w:eastAsia="en-GB"/>
              </w:rPr>
              <w:t>4</w:t>
            </w:r>
            <w:r w:rsidRPr="00FC7B88">
              <w:rPr>
                <w:rFonts w:ascii="Calibri" w:eastAsia="Times New Roman" w:hAnsi="Calibri" w:cs="Calibri"/>
                <w:sz w:val="17"/>
                <w:szCs w:val="17"/>
                <w:vertAlign w:val="superscript"/>
                <w:lang w:val="en-US" w:eastAsia="en-GB"/>
              </w:rPr>
              <w:t>th</w:t>
            </w:r>
            <w:r w:rsidRPr="00FC7B88">
              <w:rPr>
                <w:rFonts w:ascii="Calibri" w:eastAsia="Times New Roman" w:hAnsi="Calibri" w:cs="Calibri"/>
                <w:lang w:val="en-US" w:eastAsia="en-GB"/>
              </w:rPr>
              <w:t> June 2020</w:t>
            </w:r>
            <w:r w:rsidRPr="00FC7B88">
              <w:rPr>
                <w:rFonts w:ascii="Calibri" w:eastAsia="Times New Roman" w:hAnsi="Calibri" w:cs="Calibri"/>
                <w:lang w:eastAsia="en-GB"/>
              </w:rPr>
              <w:t> </w:t>
            </w:r>
          </w:p>
        </w:tc>
      </w:tr>
      <w:tr w:rsidR="00735EEC" w14:paraId="3EB839AD" w14:textId="77777777" w:rsidTr="00E75368">
        <w:tc>
          <w:tcPr>
            <w:tcW w:w="12753" w:type="dxa"/>
          </w:tcPr>
          <w:p w14:paraId="2A3AC711" w14:textId="22627031" w:rsidR="00735EEC" w:rsidRDefault="00735EEC" w:rsidP="00E75368">
            <w:pPr>
              <w:textAlignment w:val="baseline"/>
              <w:rPr>
                <w:rFonts w:cstheme="minorHAnsi"/>
                <w:sz w:val="24"/>
                <w:szCs w:val="24"/>
              </w:rPr>
            </w:pPr>
            <w:r w:rsidRPr="00FC7B88">
              <w:rPr>
                <w:rFonts w:ascii="Calibri" w:eastAsia="Times New Roman" w:hAnsi="Calibri" w:cs="Calibri"/>
                <w:lang w:val="en-US" w:eastAsia="en-GB"/>
              </w:rPr>
              <w:t>Text added about the ‘Test and Trace’ system and what schools should do in the event of a suspected or confirmed case. </w:t>
            </w:r>
          </w:p>
        </w:tc>
        <w:tc>
          <w:tcPr>
            <w:tcW w:w="2126" w:type="dxa"/>
          </w:tcPr>
          <w:p w14:paraId="2BF3B01E" w14:textId="77777777" w:rsidR="00735EEC" w:rsidRDefault="00735EEC" w:rsidP="00735EEC">
            <w:pPr>
              <w:rPr>
                <w:rFonts w:cstheme="minorHAnsi"/>
                <w:sz w:val="24"/>
                <w:szCs w:val="24"/>
              </w:rPr>
            </w:pPr>
            <w:r w:rsidRPr="00FC7B88">
              <w:rPr>
                <w:rFonts w:ascii="Calibri" w:eastAsia="Times New Roman" w:hAnsi="Calibri" w:cs="Calibri"/>
                <w:lang w:val="en-US" w:eastAsia="en-GB"/>
              </w:rPr>
              <w:t>19</w:t>
            </w:r>
            <w:r w:rsidRPr="00FC7B88">
              <w:rPr>
                <w:rFonts w:ascii="Calibri" w:eastAsia="Times New Roman" w:hAnsi="Calibri" w:cs="Calibri"/>
                <w:sz w:val="17"/>
                <w:szCs w:val="17"/>
                <w:vertAlign w:val="superscript"/>
                <w:lang w:val="en-US" w:eastAsia="en-GB"/>
              </w:rPr>
              <w:t>th</w:t>
            </w:r>
            <w:r w:rsidRPr="00FC7B88">
              <w:rPr>
                <w:rFonts w:ascii="Calibri" w:eastAsia="Times New Roman" w:hAnsi="Calibri" w:cs="Calibri"/>
                <w:lang w:val="en-US" w:eastAsia="en-GB"/>
              </w:rPr>
              <w:t> June 2020 </w:t>
            </w:r>
          </w:p>
        </w:tc>
      </w:tr>
      <w:tr w:rsidR="00735EEC" w:rsidRPr="00B94D2B" w14:paraId="73E2A2D4" w14:textId="77777777" w:rsidTr="00E75368">
        <w:tc>
          <w:tcPr>
            <w:tcW w:w="12753" w:type="dxa"/>
          </w:tcPr>
          <w:p w14:paraId="02F30E40" w14:textId="78E9F611" w:rsidR="00735EEC" w:rsidRPr="00B94D2B" w:rsidRDefault="00735EEC" w:rsidP="00E75368">
            <w:pPr>
              <w:rPr>
                <w:rFonts w:ascii="Calibri" w:eastAsia="Times New Roman" w:hAnsi="Calibri" w:cs="Calibri"/>
                <w:lang w:val="en-US" w:eastAsia="en-GB"/>
              </w:rPr>
            </w:pPr>
            <w:r w:rsidRPr="00B94D2B">
              <w:rPr>
                <w:rFonts w:ascii="Calibri" w:eastAsia="Times New Roman" w:hAnsi="Calibri" w:cs="Calibri"/>
                <w:lang w:val="en-US" w:eastAsia="en-GB"/>
              </w:rPr>
              <w:t>Text added to clarify that staff members do not need to self-isolate as a precaution if they need to change ‘</w:t>
            </w:r>
            <w:proofErr w:type="gramStart"/>
            <w:r w:rsidRPr="00B94D2B">
              <w:rPr>
                <w:rFonts w:ascii="Calibri" w:eastAsia="Times New Roman" w:hAnsi="Calibri" w:cs="Calibri"/>
                <w:lang w:val="en-US" w:eastAsia="en-GB"/>
              </w:rPr>
              <w:t>bubbles’</w:t>
            </w:r>
            <w:proofErr w:type="gramEnd"/>
            <w:r w:rsidRPr="00B94D2B">
              <w:rPr>
                <w:rFonts w:ascii="Calibri" w:eastAsia="Times New Roman" w:hAnsi="Calibri" w:cs="Calibri"/>
                <w:lang w:val="en-US" w:eastAsia="en-GB"/>
              </w:rPr>
              <w:t>.</w:t>
            </w:r>
          </w:p>
        </w:tc>
        <w:tc>
          <w:tcPr>
            <w:tcW w:w="2126" w:type="dxa"/>
          </w:tcPr>
          <w:p w14:paraId="41765689" w14:textId="77777777" w:rsidR="00735EEC" w:rsidRPr="00B94D2B" w:rsidRDefault="00735EEC" w:rsidP="00735EEC">
            <w:pPr>
              <w:rPr>
                <w:rFonts w:ascii="Calibri" w:eastAsia="Times New Roman" w:hAnsi="Calibri" w:cs="Calibri"/>
                <w:lang w:val="en-US" w:eastAsia="en-GB"/>
              </w:rPr>
            </w:pPr>
            <w:r>
              <w:rPr>
                <w:rFonts w:ascii="Calibri" w:eastAsia="Times New Roman" w:hAnsi="Calibri" w:cs="Calibri"/>
                <w:lang w:val="en-US" w:eastAsia="en-GB"/>
              </w:rPr>
              <w:t>22</w:t>
            </w:r>
            <w:r w:rsidRPr="006C555B">
              <w:rPr>
                <w:rFonts w:ascii="Calibri" w:eastAsia="Times New Roman" w:hAnsi="Calibri" w:cs="Calibri"/>
                <w:vertAlign w:val="superscript"/>
                <w:lang w:val="en-US" w:eastAsia="en-GB"/>
              </w:rPr>
              <w:t>nd</w:t>
            </w:r>
            <w:r>
              <w:rPr>
                <w:rFonts w:ascii="Calibri" w:eastAsia="Times New Roman" w:hAnsi="Calibri" w:cs="Calibri"/>
                <w:lang w:val="en-US" w:eastAsia="en-GB"/>
              </w:rPr>
              <w:t xml:space="preserve"> </w:t>
            </w:r>
            <w:r w:rsidRPr="00B94D2B">
              <w:rPr>
                <w:rFonts w:ascii="Calibri" w:eastAsia="Times New Roman" w:hAnsi="Calibri" w:cs="Calibri"/>
                <w:lang w:val="en-US" w:eastAsia="en-GB"/>
              </w:rPr>
              <w:t>June 2020</w:t>
            </w:r>
          </w:p>
        </w:tc>
      </w:tr>
      <w:tr w:rsidR="00735EEC" w14:paraId="5022AECD" w14:textId="77777777" w:rsidTr="00E75368">
        <w:tc>
          <w:tcPr>
            <w:tcW w:w="12753" w:type="dxa"/>
          </w:tcPr>
          <w:p w14:paraId="588DA6C9" w14:textId="0FDB0834" w:rsidR="00EF0DEC" w:rsidRPr="00C06232" w:rsidRDefault="00735EEC" w:rsidP="00E75368">
            <w:pPr>
              <w:rPr>
                <w:rFonts w:ascii="Calibri" w:eastAsia="Times New Roman" w:hAnsi="Calibri" w:cs="Calibri"/>
                <w:lang w:val="en-US" w:eastAsia="en-GB"/>
              </w:rPr>
            </w:pPr>
            <w:r w:rsidRPr="00C06232">
              <w:rPr>
                <w:rFonts w:ascii="Calibri" w:eastAsia="Times New Roman" w:hAnsi="Calibri" w:cs="Calibri"/>
                <w:lang w:val="en-US" w:eastAsia="en-GB"/>
              </w:rPr>
              <w:t>Front page updated to reflect changes to government guidance for schools bringing back all children</w:t>
            </w:r>
            <w:r w:rsidR="007F29A6" w:rsidRPr="00C06232">
              <w:rPr>
                <w:rFonts w:ascii="Calibri" w:eastAsia="Times New Roman" w:hAnsi="Calibri" w:cs="Calibri"/>
                <w:lang w:val="en-US" w:eastAsia="en-GB"/>
              </w:rPr>
              <w:t xml:space="preserve">.  Risk assessment rewrite based on </w:t>
            </w:r>
            <w:r w:rsidR="00264FB3" w:rsidRPr="00C06232">
              <w:rPr>
                <w:rFonts w:ascii="Calibri" w:eastAsia="Times New Roman" w:hAnsi="Calibri" w:cs="Calibri"/>
                <w:lang w:val="en-US" w:eastAsia="en-GB"/>
              </w:rPr>
              <w:t>amended</w:t>
            </w:r>
            <w:r w:rsidR="007F29A6" w:rsidRPr="00C06232">
              <w:rPr>
                <w:rFonts w:ascii="Calibri" w:eastAsia="Times New Roman" w:hAnsi="Calibri" w:cs="Calibri"/>
                <w:lang w:val="en-US" w:eastAsia="en-GB"/>
              </w:rPr>
              <w:t xml:space="preserve"> government guidance</w:t>
            </w:r>
          </w:p>
        </w:tc>
        <w:tc>
          <w:tcPr>
            <w:tcW w:w="2126" w:type="dxa"/>
          </w:tcPr>
          <w:p w14:paraId="4D444BF4" w14:textId="77777777" w:rsidR="00735EEC" w:rsidRPr="00C06232" w:rsidRDefault="00735EEC" w:rsidP="00735EEC">
            <w:pPr>
              <w:rPr>
                <w:rFonts w:ascii="Calibri" w:eastAsia="Times New Roman" w:hAnsi="Calibri" w:cs="Calibri"/>
                <w:lang w:val="en-US" w:eastAsia="en-GB"/>
              </w:rPr>
            </w:pPr>
            <w:r w:rsidRPr="00C06232">
              <w:rPr>
                <w:rFonts w:ascii="Calibri" w:eastAsia="Times New Roman" w:hAnsi="Calibri" w:cs="Calibri"/>
                <w:lang w:val="en-US" w:eastAsia="en-GB"/>
              </w:rPr>
              <w:t>3rd July 2020</w:t>
            </w:r>
          </w:p>
        </w:tc>
      </w:tr>
      <w:tr w:rsidR="00D94B26" w14:paraId="622E37E8" w14:textId="77777777" w:rsidTr="00E75368">
        <w:tc>
          <w:tcPr>
            <w:tcW w:w="12753" w:type="dxa"/>
          </w:tcPr>
          <w:p w14:paraId="4083F6C5" w14:textId="6BAD038D" w:rsidR="00EF0DEC" w:rsidRPr="00E24BC7" w:rsidRDefault="00687600" w:rsidP="00E75368">
            <w:pPr>
              <w:rPr>
                <w:rFonts w:ascii="Calibri" w:eastAsia="Times New Roman" w:hAnsi="Calibri" w:cs="Calibri"/>
                <w:lang w:val="en-US" w:eastAsia="en-GB"/>
              </w:rPr>
            </w:pPr>
            <w:r w:rsidRPr="00E24BC7">
              <w:rPr>
                <w:rFonts w:ascii="Calibri" w:eastAsia="Times New Roman" w:hAnsi="Calibri" w:cs="Calibri"/>
                <w:lang w:val="en-US" w:eastAsia="en-GB"/>
              </w:rPr>
              <w:t>As a result of trade union consultation, a r</w:t>
            </w:r>
            <w:r w:rsidR="0059729F" w:rsidRPr="00E24BC7">
              <w:rPr>
                <w:rFonts w:ascii="Calibri" w:eastAsia="Times New Roman" w:hAnsi="Calibri" w:cs="Calibri"/>
                <w:lang w:val="en-US" w:eastAsia="en-GB"/>
              </w:rPr>
              <w:t xml:space="preserve">eminder added for schools to </w:t>
            </w:r>
            <w:r w:rsidR="00363CAA" w:rsidRPr="00E24BC7">
              <w:rPr>
                <w:rFonts w:ascii="Calibri" w:eastAsia="Times New Roman" w:hAnsi="Calibri" w:cs="Calibri"/>
                <w:lang w:val="en-US" w:eastAsia="en-GB"/>
              </w:rPr>
              <w:t xml:space="preserve">adequately record details of pupils, </w:t>
            </w:r>
            <w:proofErr w:type="gramStart"/>
            <w:r w:rsidR="00363CAA" w:rsidRPr="00E24BC7">
              <w:rPr>
                <w:rFonts w:ascii="Calibri" w:eastAsia="Times New Roman" w:hAnsi="Calibri" w:cs="Calibri"/>
                <w:lang w:val="en-US" w:eastAsia="en-GB"/>
              </w:rPr>
              <w:t>staff</w:t>
            </w:r>
            <w:proofErr w:type="gramEnd"/>
            <w:r w:rsidR="00363CAA" w:rsidRPr="00E24BC7">
              <w:rPr>
                <w:rFonts w:ascii="Calibri" w:eastAsia="Times New Roman" w:hAnsi="Calibri" w:cs="Calibri"/>
                <w:lang w:val="en-US" w:eastAsia="en-GB"/>
              </w:rPr>
              <w:t xml:space="preserve"> and visitors on site</w:t>
            </w:r>
            <w:r w:rsidR="00A27C24" w:rsidRPr="00E24BC7">
              <w:rPr>
                <w:rFonts w:ascii="Calibri" w:eastAsia="Times New Roman" w:hAnsi="Calibri" w:cs="Calibri"/>
                <w:lang w:val="en-US" w:eastAsia="en-GB"/>
              </w:rPr>
              <w:t>.</w:t>
            </w:r>
          </w:p>
        </w:tc>
        <w:tc>
          <w:tcPr>
            <w:tcW w:w="2126" w:type="dxa"/>
          </w:tcPr>
          <w:p w14:paraId="219EBFBB" w14:textId="6E517F14" w:rsidR="00D94B26" w:rsidRPr="00E24BC7" w:rsidRDefault="00363CAA" w:rsidP="00735EEC">
            <w:pPr>
              <w:rPr>
                <w:rFonts w:ascii="Calibri" w:eastAsia="Times New Roman" w:hAnsi="Calibri" w:cs="Calibri"/>
                <w:lang w:val="en-US" w:eastAsia="en-GB"/>
              </w:rPr>
            </w:pPr>
            <w:r w:rsidRPr="00E24BC7">
              <w:rPr>
                <w:rFonts w:ascii="Calibri" w:eastAsia="Times New Roman" w:hAnsi="Calibri" w:cs="Calibri"/>
                <w:lang w:val="en-US" w:eastAsia="en-GB"/>
              </w:rPr>
              <w:t>8</w:t>
            </w:r>
            <w:r w:rsidRPr="00E24BC7">
              <w:rPr>
                <w:rFonts w:ascii="Calibri" w:eastAsia="Times New Roman" w:hAnsi="Calibri" w:cs="Calibri"/>
                <w:vertAlign w:val="superscript"/>
                <w:lang w:val="en-US" w:eastAsia="en-GB"/>
              </w:rPr>
              <w:t>th</w:t>
            </w:r>
            <w:r w:rsidRPr="00E24BC7">
              <w:rPr>
                <w:rFonts w:ascii="Calibri" w:eastAsia="Times New Roman" w:hAnsi="Calibri" w:cs="Calibri"/>
                <w:lang w:val="en-US" w:eastAsia="en-GB"/>
              </w:rPr>
              <w:t xml:space="preserve"> July</w:t>
            </w:r>
            <w:r w:rsidR="0071485D" w:rsidRPr="00E24BC7">
              <w:rPr>
                <w:rFonts w:ascii="Calibri" w:eastAsia="Times New Roman" w:hAnsi="Calibri" w:cs="Calibri"/>
                <w:lang w:val="en-US" w:eastAsia="en-GB"/>
              </w:rPr>
              <w:t xml:space="preserve"> 2020</w:t>
            </w:r>
          </w:p>
        </w:tc>
      </w:tr>
      <w:tr w:rsidR="004E270A" w14:paraId="611FA612" w14:textId="77777777" w:rsidTr="00E75368">
        <w:tc>
          <w:tcPr>
            <w:tcW w:w="12753" w:type="dxa"/>
          </w:tcPr>
          <w:p w14:paraId="38F66E3B" w14:textId="25B7AAC7" w:rsidR="00EF0DEC" w:rsidRPr="001D1CAF" w:rsidRDefault="00422521" w:rsidP="00E75368">
            <w:pPr>
              <w:rPr>
                <w:rFonts w:ascii="Calibri" w:eastAsia="Times New Roman" w:hAnsi="Calibri" w:cs="Calibri"/>
                <w:lang w:val="en-US" w:eastAsia="en-GB"/>
              </w:rPr>
            </w:pPr>
            <w:r w:rsidRPr="001D1CAF">
              <w:rPr>
                <w:rFonts w:ascii="Calibri" w:eastAsia="Times New Roman" w:hAnsi="Calibri" w:cs="Calibri"/>
                <w:lang w:val="en-US" w:eastAsia="en-GB"/>
              </w:rPr>
              <w:t>I</w:t>
            </w:r>
            <w:r w:rsidR="00C77004" w:rsidRPr="001D1CAF">
              <w:rPr>
                <w:rFonts w:ascii="Calibri" w:eastAsia="Times New Roman" w:hAnsi="Calibri" w:cs="Calibri"/>
                <w:lang w:val="en-US" w:eastAsia="en-GB"/>
              </w:rPr>
              <w:t>n line with u</w:t>
            </w:r>
            <w:r w:rsidR="0042296B" w:rsidRPr="001D1CAF">
              <w:rPr>
                <w:rFonts w:ascii="Calibri" w:eastAsia="Times New Roman" w:hAnsi="Calibri" w:cs="Calibri"/>
                <w:lang w:val="en-US" w:eastAsia="en-GB"/>
              </w:rPr>
              <w:t>pdated guidance</w:t>
            </w:r>
            <w:r w:rsidRPr="001D1CAF">
              <w:rPr>
                <w:rFonts w:ascii="Calibri" w:eastAsia="Times New Roman" w:hAnsi="Calibri" w:cs="Calibri"/>
                <w:lang w:val="en-US" w:eastAsia="en-GB"/>
              </w:rPr>
              <w:t>, t</w:t>
            </w:r>
            <w:r w:rsidR="0042296B" w:rsidRPr="001D1CAF">
              <w:rPr>
                <w:rFonts w:ascii="Calibri" w:eastAsia="Times New Roman" w:hAnsi="Calibri" w:cs="Calibri"/>
                <w:lang w:val="en-US" w:eastAsia="en-GB"/>
              </w:rPr>
              <w:t xml:space="preserve">he need for </w:t>
            </w:r>
            <w:r w:rsidR="00E71DFF" w:rsidRPr="001D1CAF">
              <w:rPr>
                <w:rFonts w:ascii="Calibri" w:eastAsia="Times New Roman" w:hAnsi="Calibri" w:cs="Calibri"/>
                <w:lang w:val="en-US" w:eastAsia="en-GB"/>
              </w:rPr>
              <w:t xml:space="preserve">strict </w:t>
            </w:r>
            <w:r w:rsidR="0042296B" w:rsidRPr="001D1CAF">
              <w:rPr>
                <w:rFonts w:ascii="Calibri" w:eastAsia="Times New Roman" w:hAnsi="Calibri" w:cs="Calibri"/>
                <w:lang w:val="en-US" w:eastAsia="en-GB"/>
              </w:rPr>
              <w:t>social distancing on dedicated transport removed</w:t>
            </w:r>
            <w:r w:rsidR="0099541E" w:rsidRPr="001D1CAF">
              <w:rPr>
                <w:rFonts w:ascii="Calibri" w:eastAsia="Times New Roman" w:hAnsi="Calibri" w:cs="Calibri"/>
                <w:lang w:val="en-US" w:eastAsia="en-GB"/>
              </w:rPr>
              <w:t xml:space="preserve"> and schools to provide </w:t>
            </w:r>
            <w:proofErr w:type="spellStart"/>
            <w:r w:rsidR="0099541E" w:rsidRPr="001D1CAF">
              <w:rPr>
                <w:rFonts w:ascii="Calibri" w:eastAsia="Times New Roman" w:hAnsi="Calibri" w:cs="Calibri"/>
                <w:lang w:val="en-US" w:eastAsia="en-GB"/>
              </w:rPr>
              <w:t>immunisation</w:t>
            </w:r>
            <w:proofErr w:type="spellEnd"/>
            <w:r w:rsidR="0099541E" w:rsidRPr="001D1CAF">
              <w:rPr>
                <w:rFonts w:ascii="Calibri" w:eastAsia="Times New Roman" w:hAnsi="Calibri" w:cs="Calibri"/>
                <w:lang w:val="en-US" w:eastAsia="en-GB"/>
              </w:rPr>
              <w:t xml:space="preserve"> </w:t>
            </w:r>
            <w:proofErr w:type="spellStart"/>
            <w:r w:rsidR="0099541E" w:rsidRPr="001D1CAF">
              <w:rPr>
                <w:rFonts w:ascii="Calibri" w:eastAsia="Times New Roman" w:hAnsi="Calibri" w:cs="Calibri"/>
                <w:lang w:val="en-US" w:eastAsia="en-GB"/>
              </w:rPr>
              <w:t>programmes</w:t>
            </w:r>
            <w:proofErr w:type="spellEnd"/>
            <w:r w:rsidR="0099541E" w:rsidRPr="001D1CAF">
              <w:rPr>
                <w:rFonts w:ascii="Calibri" w:eastAsia="Times New Roman" w:hAnsi="Calibri" w:cs="Calibri"/>
                <w:lang w:val="en-US" w:eastAsia="en-GB"/>
              </w:rPr>
              <w:t xml:space="preserve"> as normal added</w:t>
            </w:r>
            <w:r w:rsidR="00D06277" w:rsidRPr="001D1CAF">
              <w:rPr>
                <w:rFonts w:ascii="Calibri" w:eastAsia="Times New Roman" w:hAnsi="Calibri" w:cs="Calibri"/>
                <w:lang w:val="en-US" w:eastAsia="en-GB"/>
              </w:rPr>
              <w:t>.</w:t>
            </w:r>
          </w:p>
        </w:tc>
        <w:tc>
          <w:tcPr>
            <w:tcW w:w="2126" w:type="dxa"/>
          </w:tcPr>
          <w:p w14:paraId="60EF8DCC" w14:textId="5CAD346C" w:rsidR="004E270A" w:rsidRPr="001D1CAF" w:rsidRDefault="000471B3" w:rsidP="00735EEC">
            <w:pPr>
              <w:rPr>
                <w:rFonts w:ascii="Calibri" w:eastAsia="Times New Roman" w:hAnsi="Calibri" w:cs="Calibri"/>
                <w:lang w:val="en-US" w:eastAsia="en-GB"/>
              </w:rPr>
            </w:pPr>
            <w:r w:rsidRPr="001D1CAF">
              <w:rPr>
                <w:rFonts w:ascii="Calibri" w:eastAsia="Times New Roman" w:hAnsi="Calibri" w:cs="Calibri"/>
                <w:lang w:val="en-US" w:eastAsia="en-GB"/>
              </w:rPr>
              <w:t>31</w:t>
            </w:r>
            <w:r w:rsidRPr="001D1CAF">
              <w:rPr>
                <w:rFonts w:ascii="Calibri" w:eastAsia="Times New Roman" w:hAnsi="Calibri" w:cs="Calibri"/>
                <w:vertAlign w:val="superscript"/>
                <w:lang w:val="en-US" w:eastAsia="en-GB"/>
              </w:rPr>
              <w:t>st</w:t>
            </w:r>
            <w:r w:rsidRPr="001D1CAF">
              <w:rPr>
                <w:rFonts w:ascii="Calibri" w:eastAsia="Times New Roman" w:hAnsi="Calibri" w:cs="Calibri"/>
                <w:lang w:val="en-US" w:eastAsia="en-GB"/>
              </w:rPr>
              <w:t xml:space="preserve"> </w:t>
            </w:r>
            <w:r w:rsidR="004E270A" w:rsidRPr="001D1CAF">
              <w:rPr>
                <w:rFonts w:ascii="Calibri" w:eastAsia="Times New Roman" w:hAnsi="Calibri" w:cs="Calibri"/>
                <w:lang w:val="en-US" w:eastAsia="en-GB"/>
              </w:rPr>
              <w:t>July 2020</w:t>
            </w:r>
          </w:p>
        </w:tc>
      </w:tr>
      <w:tr w:rsidR="001D1CAF" w14:paraId="0AA91E12" w14:textId="77777777" w:rsidTr="00E75368">
        <w:trPr>
          <w:trHeight w:val="605"/>
        </w:trPr>
        <w:tc>
          <w:tcPr>
            <w:tcW w:w="12753" w:type="dxa"/>
          </w:tcPr>
          <w:p w14:paraId="3B0398AA" w14:textId="71074728" w:rsidR="00BC686C" w:rsidRPr="008D356F" w:rsidRDefault="00EF0DEC" w:rsidP="00E75368">
            <w:pPr>
              <w:rPr>
                <w:rFonts w:ascii="Calibri" w:eastAsia="Times New Roman" w:hAnsi="Calibri" w:cs="Calibri"/>
                <w:lang w:val="en-US" w:eastAsia="en-GB"/>
              </w:rPr>
            </w:pPr>
            <w:r w:rsidRPr="008D356F">
              <w:rPr>
                <w:rFonts w:ascii="Calibri" w:eastAsia="Times New Roman" w:hAnsi="Calibri" w:cs="Calibri"/>
                <w:lang w:val="en-US" w:eastAsia="en-GB"/>
              </w:rPr>
              <w:t>Updated</w:t>
            </w:r>
            <w:r w:rsidR="00F31CF3" w:rsidRPr="008D356F">
              <w:rPr>
                <w:rFonts w:ascii="Calibri" w:eastAsia="Times New Roman" w:hAnsi="Calibri" w:cs="Calibri"/>
                <w:lang w:val="en-US" w:eastAsia="en-GB"/>
              </w:rPr>
              <w:t xml:space="preserve"> to reflect the</w:t>
            </w:r>
            <w:r w:rsidR="001925A9" w:rsidRPr="008D356F">
              <w:rPr>
                <w:rFonts w:ascii="Calibri" w:eastAsia="Times New Roman" w:hAnsi="Calibri" w:cs="Calibri"/>
                <w:lang w:val="en-US" w:eastAsia="en-GB"/>
              </w:rPr>
              <w:t xml:space="preserve"> fact that the</w:t>
            </w:r>
            <w:r w:rsidR="00F31CF3" w:rsidRPr="008D356F">
              <w:rPr>
                <w:rFonts w:ascii="Calibri" w:eastAsia="Times New Roman" w:hAnsi="Calibri" w:cs="Calibri"/>
                <w:lang w:val="en-US" w:eastAsia="en-GB"/>
              </w:rPr>
              <w:t xml:space="preserve"> local authority </w:t>
            </w:r>
            <w:r w:rsidR="00043FDB" w:rsidRPr="008D356F">
              <w:rPr>
                <w:rFonts w:ascii="Calibri" w:eastAsia="Times New Roman" w:hAnsi="Calibri" w:cs="Calibri"/>
                <w:lang w:val="en-US" w:eastAsia="en-GB"/>
              </w:rPr>
              <w:t xml:space="preserve">now </w:t>
            </w:r>
            <w:r w:rsidR="00F31CF3" w:rsidRPr="008D356F">
              <w:rPr>
                <w:rFonts w:ascii="Calibri" w:eastAsia="Times New Roman" w:hAnsi="Calibri" w:cs="Calibri"/>
                <w:lang w:val="en-US" w:eastAsia="en-GB"/>
              </w:rPr>
              <w:t>only needs to be informe</w:t>
            </w:r>
            <w:r w:rsidR="00043FDB" w:rsidRPr="008D356F">
              <w:rPr>
                <w:rFonts w:ascii="Calibri" w:eastAsia="Times New Roman" w:hAnsi="Calibri" w:cs="Calibri"/>
                <w:lang w:val="en-US" w:eastAsia="en-GB"/>
              </w:rPr>
              <w:t>d</w:t>
            </w:r>
            <w:r w:rsidR="00F31CF3" w:rsidRPr="008D356F">
              <w:rPr>
                <w:rFonts w:ascii="Calibri" w:eastAsia="Times New Roman" w:hAnsi="Calibri" w:cs="Calibri"/>
                <w:lang w:val="en-US" w:eastAsia="en-GB"/>
              </w:rPr>
              <w:t xml:space="preserve"> about </w:t>
            </w:r>
            <w:r w:rsidR="000455E0" w:rsidRPr="008D356F">
              <w:rPr>
                <w:rFonts w:ascii="Calibri" w:eastAsia="Times New Roman" w:hAnsi="Calibri" w:cs="Calibri"/>
                <w:lang w:val="en-US" w:eastAsia="en-GB"/>
              </w:rPr>
              <w:t xml:space="preserve">any </w:t>
            </w:r>
            <w:r w:rsidR="00F31CF3" w:rsidRPr="008D356F">
              <w:rPr>
                <w:rFonts w:ascii="Calibri" w:eastAsia="Times New Roman" w:hAnsi="Calibri" w:cs="Calibri"/>
                <w:lang w:val="en-US" w:eastAsia="en-GB"/>
              </w:rPr>
              <w:t>positive cases</w:t>
            </w:r>
            <w:r w:rsidR="00043FDB" w:rsidRPr="008D356F">
              <w:rPr>
                <w:rFonts w:ascii="Calibri" w:eastAsia="Times New Roman" w:hAnsi="Calibri" w:cs="Calibri"/>
                <w:lang w:val="en-US" w:eastAsia="en-GB"/>
              </w:rPr>
              <w:t xml:space="preserve"> (not suspected cases)</w:t>
            </w:r>
            <w:r w:rsidRPr="008D356F">
              <w:rPr>
                <w:rFonts w:ascii="Calibri" w:eastAsia="Times New Roman" w:hAnsi="Calibri" w:cs="Calibri"/>
                <w:lang w:val="en-US" w:eastAsia="en-GB"/>
              </w:rPr>
              <w:t>. In line with updated government guidance, the potential use of face coverings in secondary schools added.</w:t>
            </w:r>
          </w:p>
        </w:tc>
        <w:tc>
          <w:tcPr>
            <w:tcW w:w="2126" w:type="dxa"/>
          </w:tcPr>
          <w:p w14:paraId="1404792B" w14:textId="4339846A" w:rsidR="001D1CAF" w:rsidRPr="008D356F" w:rsidRDefault="00EF0DEC" w:rsidP="00735EEC">
            <w:pPr>
              <w:rPr>
                <w:rFonts w:ascii="Calibri" w:eastAsia="Times New Roman" w:hAnsi="Calibri" w:cs="Calibri"/>
                <w:lang w:val="en-US" w:eastAsia="en-GB"/>
              </w:rPr>
            </w:pPr>
            <w:r w:rsidRPr="008D356F">
              <w:rPr>
                <w:rFonts w:ascii="Calibri" w:eastAsia="Times New Roman" w:hAnsi="Calibri" w:cs="Calibri"/>
                <w:lang w:val="en-US" w:eastAsia="en-GB"/>
              </w:rPr>
              <w:t>26</w:t>
            </w:r>
            <w:r w:rsidRPr="008D356F">
              <w:rPr>
                <w:rFonts w:ascii="Calibri" w:eastAsia="Times New Roman" w:hAnsi="Calibri" w:cs="Calibri"/>
                <w:vertAlign w:val="superscript"/>
                <w:lang w:val="en-US" w:eastAsia="en-GB"/>
              </w:rPr>
              <w:t>th</w:t>
            </w:r>
            <w:r w:rsidRPr="008D356F">
              <w:rPr>
                <w:rFonts w:ascii="Calibri" w:eastAsia="Times New Roman" w:hAnsi="Calibri" w:cs="Calibri"/>
                <w:lang w:val="en-US" w:eastAsia="en-GB"/>
              </w:rPr>
              <w:t xml:space="preserve"> August 2020</w:t>
            </w:r>
          </w:p>
        </w:tc>
      </w:tr>
      <w:tr w:rsidR="008D356F" w14:paraId="7593B23B" w14:textId="77777777" w:rsidTr="00E75368">
        <w:trPr>
          <w:trHeight w:val="841"/>
        </w:trPr>
        <w:tc>
          <w:tcPr>
            <w:tcW w:w="12753" w:type="dxa"/>
          </w:tcPr>
          <w:p w14:paraId="682FDE3B" w14:textId="2C9BBC5F" w:rsidR="00BC686C" w:rsidRPr="005A522F" w:rsidRDefault="00CA2279" w:rsidP="00E75368">
            <w:pPr>
              <w:rPr>
                <w:rFonts w:ascii="Calibri" w:eastAsia="Times New Roman" w:hAnsi="Calibri" w:cs="Calibri"/>
                <w:lang w:val="en-US" w:eastAsia="en-GB"/>
              </w:rPr>
            </w:pPr>
            <w:r w:rsidRPr="005A522F">
              <w:rPr>
                <w:rFonts w:ascii="Calibri" w:eastAsia="Times New Roman" w:hAnsi="Calibri" w:cs="Calibri"/>
                <w:lang w:val="en-US" w:eastAsia="en-GB"/>
              </w:rPr>
              <w:t xml:space="preserve">In line with updated government guidance, face </w:t>
            </w:r>
            <w:r w:rsidR="005513A9" w:rsidRPr="005A522F">
              <w:rPr>
                <w:rFonts w:ascii="Calibri" w:eastAsia="Times New Roman" w:hAnsi="Calibri" w:cs="Calibri"/>
                <w:lang w:val="en-US" w:eastAsia="en-GB"/>
              </w:rPr>
              <w:t>coverings</w:t>
            </w:r>
            <w:r w:rsidRPr="005A522F">
              <w:rPr>
                <w:rFonts w:ascii="Calibri" w:eastAsia="Times New Roman" w:hAnsi="Calibri" w:cs="Calibri"/>
                <w:lang w:val="en-US" w:eastAsia="en-GB"/>
              </w:rPr>
              <w:t xml:space="preserve"> </w:t>
            </w:r>
            <w:r w:rsidR="00973EF8" w:rsidRPr="005A522F">
              <w:rPr>
                <w:rFonts w:ascii="Calibri" w:eastAsia="Times New Roman" w:hAnsi="Calibri" w:cs="Calibri"/>
                <w:lang w:val="en-US" w:eastAsia="en-GB"/>
              </w:rPr>
              <w:t>now advised</w:t>
            </w:r>
            <w:r w:rsidRPr="005A522F">
              <w:rPr>
                <w:rFonts w:ascii="Calibri" w:eastAsia="Times New Roman" w:hAnsi="Calibri" w:cs="Calibri"/>
                <w:lang w:val="en-US" w:eastAsia="en-GB"/>
              </w:rPr>
              <w:t xml:space="preserve"> for </w:t>
            </w:r>
            <w:r w:rsidR="005513A9" w:rsidRPr="005A522F">
              <w:rPr>
                <w:rFonts w:ascii="Calibri" w:eastAsia="Times New Roman" w:hAnsi="Calibri" w:cs="Calibri"/>
                <w:lang w:val="en-US" w:eastAsia="en-GB"/>
              </w:rPr>
              <w:t>over 11’s on dedicated transport</w:t>
            </w:r>
            <w:r w:rsidR="00003F3F" w:rsidRPr="005A522F">
              <w:rPr>
                <w:rFonts w:ascii="Calibri" w:eastAsia="Times New Roman" w:hAnsi="Calibri" w:cs="Calibri"/>
                <w:lang w:val="en-US" w:eastAsia="en-GB"/>
              </w:rPr>
              <w:t xml:space="preserve"> and</w:t>
            </w:r>
            <w:r w:rsidR="005513A9" w:rsidRPr="005A522F">
              <w:rPr>
                <w:rFonts w:ascii="Calibri" w:eastAsia="Times New Roman" w:hAnsi="Calibri" w:cs="Calibri"/>
                <w:lang w:val="en-US" w:eastAsia="en-GB"/>
              </w:rPr>
              <w:t xml:space="preserve"> </w:t>
            </w:r>
            <w:r w:rsidR="004F49A4" w:rsidRPr="005A522F">
              <w:rPr>
                <w:rFonts w:ascii="Calibri" w:eastAsia="Times New Roman" w:hAnsi="Calibri" w:cs="Calibri"/>
                <w:lang w:val="en-US" w:eastAsia="en-GB"/>
              </w:rPr>
              <w:t xml:space="preserve">a note added to ensure that </w:t>
            </w:r>
            <w:r w:rsidR="00077F35" w:rsidRPr="005A522F">
              <w:rPr>
                <w:rFonts w:ascii="Calibri" w:eastAsia="Times New Roman" w:hAnsi="Calibri" w:cs="Calibri"/>
                <w:lang w:val="en-US" w:eastAsia="en-GB"/>
              </w:rPr>
              <w:t xml:space="preserve">ventilation </w:t>
            </w:r>
            <w:r w:rsidR="004F49A4" w:rsidRPr="005A522F">
              <w:rPr>
                <w:rFonts w:ascii="Calibri" w:eastAsia="Times New Roman" w:hAnsi="Calibri" w:cs="Calibri"/>
                <w:lang w:val="en-US" w:eastAsia="en-GB"/>
              </w:rPr>
              <w:t>is</w:t>
            </w:r>
            <w:r w:rsidR="00077F35" w:rsidRPr="005A522F">
              <w:rPr>
                <w:rFonts w:ascii="Calibri" w:eastAsia="Times New Roman" w:hAnsi="Calibri" w:cs="Calibri"/>
                <w:lang w:val="en-US" w:eastAsia="en-GB"/>
              </w:rPr>
              <w:t xml:space="preserve"> </w:t>
            </w:r>
            <w:proofErr w:type="spellStart"/>
            <w:r w:rsidR="00077F35" w:rsidRPr="005A522F">
              <w:rPr>
                <w:rFonts w:ascii="Calibri" w:eastAsia="Times New Roman" w:hAnsi="Calibri" w:cs="Calibri"/>
                <w:lang w:val="en-US" w:eastAsia="en-GB"/>
              </w:rPr>
              <w:t>maximised</w:t>
            </w:r>
            <w:proofErr w:type="spellEnd"/>
            <w:r w:rsidR="00077F35" w:rsidRPr="005A522F">
              <w:rPr>
                <w:rFonts w:ascii="Calibri" w:eastAsia="Times New Roman" w:hAnsi="Calibri" w:cs="Calibri"/>
                <w:lang w:val="en-US" w:eastAsia="en-GB"/>
              </w:rPr>
              <w:t xml:space="preserve"> on dedicated transport</w:t>
            </w:r>
            <w:r w:rsidR="004F49A4" w:rsidRPr="005A522F">
              <w:rPr>
                <w:rFonts w:ascii="Calibri" w:eastAsia="Times New Roman" w:hAnsi="Calibri" w:cs="Calibri"/>
                <w:lang w:val="en-US" w:eastAsia="en-GB"/>
              </w:rPr>
              <w:t xml:space="preserve"> vehicles</w:t>
            </w:r>
            <w:r w:rsidR="00003F3F" w:rsidRPr="005A522F">
              <w:rPr>
                <w:rFonts w:ascii="Calibri" w:eastAsia="Times New Roman" w:hAnsi="Calibri" w:cs="Calibri"/>
                <w:lang w:val="en-US" w:eastAsia="en-GB"/>
              </w:rPr>
              <w:t>. S</w:t>
            </w:r>
            <w:r w:rsidR="005513A9" w:rsidRPr="005A522F">
              <w:rPr>
                <w:rFonts w:ascii="Calibri" w:eastAsia="Times New Roman" w:hAnsi="Calibri" w:cs="Calibri"/>
                <w:lang w:val="en-US" w:eastAsia="en-GB"/>
              </w:rPr>
              <w:t>chools signposted to government guidance on</w:t>
            </w:r>
            <w:r w:rsidR="00BC686C" w:rsidRPr="005A522F">
              <w:rPr>
                <w:rFonts w:ascii="Calibri" w:eastAsia="Times New Roman" w:hAnsi="Calibri" w:cs="Calibri"/>
                <w:lang w:val="en-US" w:eastAsia="en-GB"/>
              </w:rPr>
              <w:t>;</w:t>
            </w:r>
            <w:r w:rsidR="005513A9" w:rsidRPr="005A522F">
              <w:rPr>
                <w:rFonts w:ascii="Calibri" w:eastAsia="Times New Roman" w:hAnsi="Calibri" w:cs="Calibri"/>
                <w:lang w:val="en-US" w:eastAsia="en-GB"/>
              </w:rPr>
              <w:t xml:space="preserve"> </w:t>
            </w:r>
            <w:r w:rsidR="00973EF8" w:rsidRPr="005A522F">
              <w:rPr>
                <w:rFonts w:ascii="Calibri" w:eastAsia="Times New Roman" w:hAnsi="Calibri" w:cs="Calibri"/>
                <w:lang w:val="en-US" w:eastAsia="en-GB"/>
              </w:rPr>
              <w:t>music, dance, drama</w:t>
            </w:r>
            <w:r w:rsidR="008C1FB2" w:rsidRPr="005A522F">
              <w:rPr>
                <w:rFonts w:ascii="Calibri" w:eastAsia="Times New Roman" w:hAnsi="Calibri" w:cs="Calibri"/>
                <w:lang w:val="en-US" w:eastAsia="en-GB"/>
              </w:rPr>
              <w:t xml:space="preserve">, indoor/outdoor </w:t>
            </w:r>
            <w:proofErr w:type="gramStart"/>
            <w:r w:rsidR="008C1FB2" w:rsidRPr="005A522F">
              <w:rPr>
                <w:rFonts w:ascii="Calibri" w:eastAsia="Times New Roman" w:hAnsi="Calibri" w:cs="Calibri"/>
                <w:lang w:val="en-US" w:eastAsia="en-GB"/>
              </w:rPr>
              <w:t>performances</w:t>
            </w:r>
            <w:proofErr w:type="gramEnd"/>
            <w:r w:rsidR="00973EF8" w:rsidRPr="005A522F">
              <w:rPr>
                <w:rFonts w:ascii="Calibri" w:eastAsia="Times New Roman" w:hAnsi="Calibri" w:cs="Calibri"/>
                <w:lang w:val="en-US" w:eastAsia="en-GB"/>
              </w:rPr>
              <w:t xml:space="preserve"> and team sports</w:t>
            </w:r>
            <w:r w:rsidR="00BC686C" w:rsidRPr="005A522F">
              <w:rPr>
                <w:rFonts w:ascii="Calibri" w:eastAsia="Times New Roman" w:hAnsi="Calibri" w:cs="Calibri"/>
                <w:lang w:val="en-US" w:eastAsia="en-GB"/>
              </w:rPr>
              <w:t>.</w:t>
            </w:r>
          </w:p>
        </w:tc>
        <w:tc>
          <w:tcPr>
            <w:tcW w:w="2126" w:type="dxa"/>
          </w:tcPr>
          <w:p w14:paraId="0F6D77A5" w14:textId="6979C478" w:rsidR="008D356F" w:rsidRPr="005A522F" w:rsidRDefault="00973EF8" w:rsidP="00735EEC">
            <w:pPr>
              <w:rPr>
                <w:rFonts w:ascii="Calibri" w:eastAsia="Times New Roman" w:hAnsi="Calibri" w:cs="Calibri"/>
                <w:lang w:val="en-US" w:eastAsia="en-GB"/>
              </w:rPr>
            </w:pPr>
            <w:r w:rsidRPr="005A522F">
              <w:rPr>
                <w:rFonts w:ascii="Calibri" w:eastAsia="Times New Roman" w:hAnsi="Calibri" w:cs="Calibri"/>
                <w:lang w:val="en-US" w:eastAsia="en-GB"/>
              </w:rPr>
              <w:t>1</w:t>
            </w:r>
            <w:r w:rsidRPr="005A522F">
              <w:rPr>
                <w:rFonts w:ascii="Calibri" w:eastAsia="Times New Roman" w:hAnsi="Calibri" w:cs="Calibri"/>
                <w:vertAlign w:val="superscript"/>
                <w:lang w:val="en-US" w:eastAsia="en-GB"/>
              </w:rPr>
              <w:t>st</w:t>
            </w:r>
            <w:r w:rsidRPr="005A522F">
              <w:rPr>
                <w:rFonts w:ascii="Calibri" w:eastAsia="Times New Roman" w:hAnsi="Calibri" w:cs="Calibri"/>
                <w:lang w:val="en-US" w:eastAsia="en-GB"/>
              </w:rPr>
              <w:t xml:space="preserve"> September 2020</w:t>
            </w:r>
          </w:p>
        </w:tc>
      </w:tr>
      <w:tr w:rsidR="005A522F" w14:paraId="72E7570A" w14:textId="77777777" w:rsidTr="00E75368">
        <w:trPr>
          <w:trHeight w:val="399"/>
        </w:trPr>
        <w:tc>
          <w:tcPr>
            <w:tcW w:w="12753" w:type="dxa"/>
          </w:tcPr>
          <w:p w14:paraId="4EF47568" w14:textId="2179148A" w:rsidR="005A522F" w:rsidRPr="004F2229" w:rsidRDefault="005A522F" w:rsidP="00735EEC">
            <w:pPr>
              <w:rPr>
                <w:rFonts w:ascii="Calibri" w:eastAsia="Times New Roman" w:hAnsi="Calibri" w:cs="Calibri"/>
                <w:lang w:val="en-US" w:eastAsia="en-GB"/>
              </w:rPr>
            </w:pPr>
            <w:r w:rsidRPr="004F2229">
              <w:rPr>
                <w:rFonts w:ascii="Calibri" w:eastAsia="Times New Roman" w:hAnsi="Calibri" w:cs="Calibri"/>
                <w:lang w:val="en-US" w:eastAsia="en-GB"/>
              </w:rPr>
              <w:t>Link added to the HSE website on first aid</w:t>
            </w:r>
            <w:r w:rsidR="0042511C" w:rsidRPr="004F2229">
              <w:rPr>
                <w:rFonts w:ascii="Calibri" w:eastAsia="Times New Roman" w:hAnsi="Calibri" w:cs="Calibri"/>
                <w:lang w:val="en-US" w:eastAsia="en-GB"/>
              </w:rPr>
              <w:t>. Link to the St John’s Ambulance website removed.</w:t>
            </w:r>
          </w:p>
        </w:tc>
        <w:tc>
          <w:tcPr>
            <w:tcW w:w="2126" w:type="dxa"/>
          </w:tcPr>
          <w:p w14:paraId="1349023B" w14:textId="0BC9795A" w:rsidR="005A522F" w:rsidRPr="004F2229" w:rsidRDefault="005A522F" w:rsidP="00735EEC">
            <w:pPr>
              <w:rPr>
                <w:rFonts w:ascii="Calibri" w:eastAsia="Times New Roman" w:hAnsi="Calibri" w:cs="Calibri"/>
                <w:lang w:val="en-US" w:eastAsia="en-GB"/>
              </w:rPr>
            </w:pPr>
            <w:r w:rsidRPr="004F2229">
              <w:rPr>
                <w:rFonts w:ascii="Calibri" w:eastAsia="Times New Roman" w:hAnsi="Calibri" w:cs="Calibri"/>
                <w:lang w:val="en-US" w:eastAsia="en-GB"/>
              </w:rPr>
              <w:t>10</w:t>
            </w:r>
            <w:r w:rsidRPr="004F2229">
              <w:rPr>
                <w:rFonts w:ascii="Calibri" w:eastAsia="Times New Roman" w:hAnsi="Calibri" w:cs="Calibri"/>
                <w:vertAlign w:val="superscript"/>
                <w:lang w:val="en-US" w:eastAsia="en-GB"/>
              </w:rPr>
              <w:t>th</w:t>
            </w:r>
            <w:r w:rsidRPr="004F2229">
              <w:rPr>
                <w:rFonts w:ascii="Calibri" w:eastAsia="Times New Roman" w:hAnsi="Calibri" w:cs="Calibri"/>
                <w:lang w:val="en-US" w:eastAsia="en-GB"/>
              </w:rPr>
              <w:t xml:space="preserve"> September 2020</w:t>
            </w:r>
          </w:p>
        </w:tc>
      </w:tr>
      <w:tr w:rsidR="004E56C6" w14:paraId="351A411C" w14:textId="77777777" w:rsidTr="00E75368">
        <w:trPr>
          <w:trHeight w:val="278"/>
        </w:trPr>
        <w:tc>
          <w:tcPr>
            <w:tcW w:w="12753" w:type="dxa"/>
          </w:tcPr>
          <w:p w14:paraId="4A4D3A21" w14:textId="5980BF49" w:rsidR="004E56C6" w:rsidRPr="009D09D2" w:rsidRDefault="009129C1" w:rsidP="00735EEC">
            <w:pPr>
              <w:rPr>
                <w:rFonts w:ascii="Calibri" w:eastAsia="Times New Roman" w:hAnsi="Calibri" w:cs="Calibri"/>
                <w:lang w:val="en-US" w:eastAsia="en-GB"/>
              </w:rPr>
            </w:pPr>
            <w:r w:rsidRPr="009D09D2">
              <w:rPr>
                <w:rFonts w:ascii="Calibri" w:eastAsia="Times New Roman" w:hAnsi="Calibri" w:cs="Calibri"/>
                <w:lang w:val="en-US" w:eastAsia="en-GB"/>
              </w:rPr>
              <w:t>Df</w:t>
            </w:r>
            <w:r w:rsidR="004F2229" w:rsidRPr="009D09D2">
              <w:rPr>
                <w:rFonts w:ascii="Calibri" w:eastAsia="Times New Roman" w:hAnsi="Calibri" w:cs="Calibri"/>
                <w:lang w:val="en-US" w:eastAsia="en-GB"/>
              </w:rPr>
              <w:t>E</w:t>
            </w:r>
            <w:r w:rsidRPr="009D09D2">
              <w:rPr>
                <w:rFonts w:ascii="Calibri" w:eastAsia="Times New Roman" w:hAnsi="Calibri" w:cs="Calibri"/>
                <w:lang w:val="en-US" w:eastAsia="en-GB"/>
              </w:rPr>
              <w:t xml:space="preserve"> contact </w:t>
            </w:r>
            <w:r w:rsidR="004F2229" w:rsidRPr="009D09D2">
              <w:rPr>
                <w:rFonts w:ascii="Calibri" w:eastAsia="Times New Roman" w:hAnsi="Calibri" w:cs="Calibri"/>
                <w:lang w:val="en-US" w:eastAsia="en-GB"/>
              </w:rPr>
              <w:t>details</w:t>
            </w:r>
            <w:r w:rsidRPr="009D09D2">
              <w:rPr>
                <w:rFonts w:ascii="Calibri" w:eastAsia="Times New Roman" w:hAnsi="Calibri" w:cs="Calibri"/>
                <w:lang w:val="en-US" w:eastAsia="en-GB"/>
              </w:rPr>
              <w:t xml:space="preserve"> </w:t>
            </w:r>
            <w:r w:rsidR="004F2229" w:rsidRPr="009D09D2">
              <w:rPr>
                <w:rFonts w:ascii="Calibri" w:eastAsia="Times New Roman" w:hAnsi="Calibri" w:cs="Calibri"/>
                <w:lang w:val="en-US" w:eastAsia="en-GB"/>
              </w:rPr>
              <w:t>added for any confirmed cases</w:t>
            </w:r>
          </w:p>
        </w:tc>
        <w:tc>
          <w:tcPr>
            <w:tcW w:w="2126" w:type="dxa"/>
          </w:tcPr>
          <w:p w14:paraId="0FBBDD02" w14:textId="492BFC69" w:rsidR="004E56C6" w:rsidRPr="009D09D2" w:rsidRDefault="004F2229" w:rsidP="00735EEC">
            <w:pPr>
              <w:rPr>
                <w:rFonts w:ascii="Calibri" w:eastAsia="Times New Roman" w:hAnsi="Calibri" w:cs="Calibri"/>
                <w:lang w:val="en-US" w:eastAsia="en-GB"/>
              </w:rPr>
            </w:pPr>
            <w:r w:rsidRPr="009D09D2">
              <w:rPr>
                <w:rFonts w:ascii="Calibri" w:eastAsia="Times New Roman" w:hAnsi="Calibri" w:cs="Calibri"/>
                <w:lang w:val="en-US" w:eastAsia="en-GB"/>
              </w:rPr>
              <w:t>17 September 2020</w:t>
            </w:r>
          </w:p>
        </w:tc>
      </w:tr>
      <w:tr w:rsidR="009D09D2" w14:paraId="0F0CDD90" w14:textId="77777777" w:rsidTr="00E75368">
        <w:trPr>
          <w:trHeight w:val="841"/>
        </w:trPr>
        <w:tc>
          <w:tcPr>
            <w:tcW w:w="12753" w:type="dxa"/>
          </w:tcPr>
          <w:p w14:paraId="620C61BC" w14:textId="6D403E10" w:rsidR="009D09D2" w:rsidRPr="00CA1E51" w:rsidRDefault="00252764" w:rsidP="00735EEC">
            <w:pPr>
              <w:rPr>
                <w:rFonts w:ascii="Calibri" w:eastAsia="Times New Roman" w:hAnsi="Calibri" w:cs="Calibri"/>
                <w:lang w:val="en-US" w:eastAsia="en-GB"/>
              </w:rPr>
            </w:pPr>
            <w:r w:rsidRPr="00CA1E51">
              <w:rPr>
                <w:rFonts w:ascii="Calibri" w:eastAsia="Times New Roman" w:hAnsi="Calibri" w:cs="Calibri"/>
                <w:lang w:val="en-US" w:eastAsia="en-GB"/>
              </w:rPr>
              <w:t>Changes made to reflect</w:t>
            </w:r>
            <w:r w:rsidR="00D01043" w:rsidRPr="00CA1E51">
              <w:rPr>
                <w:rFonts w:ascii="Calibri" w:eastAsia="Times New Roman" w:hAnsi="Calibri" w:cs="Calibri"/>
                <w:lang w:val="en-US" w:eastAsia="en-GB"/>
              </w:rPr>
              <w:t xml:space="preserve"> further controls</w:t>
            </w:r>
            <w:r w:rsidR="00453C4C" w:rsidRPr="00CA1E51">
              <w:rPr>
                <w:rFonts w:ascii="Calibri" w:eastAsia="Times New Roman" w:hAnsi="Calibri" w:cs="Calibri"/>
                <w:lang w:val="en-US" w:eastAsia="en-GB"/>
              </w:rPr>
              <w:t xml:space="preserve"> </w:t>
            </w:r>
            <w:r w:rsidR="00D01043" w:rsidRPr="00CA1E51">
              <w:rPr>
                <w:rFonts w:ascii="Calibri" w:eastAsia="Times New Roman" w:hAnsi="Calibri" w:cs="Calibri"/>
                <w:lang w:val="en-US" w:eastAsia="en-GB"/>
              </w:rPr>
              <w:t>due to the new</w:t>
            </w:r>
            <w:r w:rsidR="009D6EEC" w:rsidRPr="00CA1E51">
              <w:rPr>
                <w:rFonts w:ascii="Calibri" w:eastAsia="Times New Roman" w:hAnsi="Calibri" w:cs="Calibri"/>
                <w:lang w:val="en-US" w:eastAsia="en-GB"/>
              </w:rPr>
              <w:t xml:space="preserve"> virus variants and </w:t>
            </w:r>
            <w:r w:rsidR="003D238D" w:rsidRPr="00CA1E51">
              <w:rPr>
                <w:rFonts w:ascii="Calibri" w:eastAsia="Times New Roman" w:hAnsi="Calibri" w:cs="Calibri"/>
                <w:lang w:val="en-US" w:eastAsia="en-GB"/>
              </w:rPr>
              <w:t xml:space="preserve">January 2021 </w:t>
            </w:r>
            <w:r w:rsidR="000C0994" w:rsidRPr="00CA1E51">
              <w:rPr>
                <w:rFonts w:ascii="Calibri" w:eastAsia="Times New Roman" w:hAnsi="Calibri" w:cs="Calibri"/>
                <w:lang w:val="en-US" w:eastAsia="en-GB"/>
              </w:rPr>
              <w:t>n</w:t>
            </w:r>
            <w:r w:rsidR="0083651E" w:rsidRPr="00CA1E51">
              <w:rPr>
                <w:rFonts w:ascii="Calibri" w:eastAsia="Times New Roman" w:hAnsi="Calibri" w:cs="Calibri"/>
                <w:lang w:val="en-US" w:eastAsia="en-GB"/>
              </w:rPr>
              <w:t>ational lockdown</w:t>
            </w:r>
            <w:r w:rsidR="00CD453E" w:rsidRPr="00CA1E51">
              <w:rPr>
                <w:rFonts w:ascii="Calibri" w:eastAsia="Times New Roman" w:hAnsi="Calibri" w:cs="Calibri"/>
                <w:lang w:val="en-US" w:eastAsia="en-GB"/>
              </w:rPr>
              <w:t>.</w:t>
            </w:r>
            <w:r w:rsidR="00041CD3" w:rsidRPr="00CA1E51">
              <w:rPr>
                <w:rFonts w:ascii="Calibri" w:eastAsia="Times New Roman" w:hAnsi="Calibri" w:cs="Calibri"/>
                <w:lang w:val="en-US" w:eastAsia="en-GB"/>
              </w:rPr>
              <w:t xml:space="preserve"> Additional controls </w:t>
            </w:r>
            <w:proofErr w:type="gramStart"/>
            <w:r w:rsidR="00041CD3" w:rsidRPr="00CA1E51">
              <w:rPr>
                <w:rFonts w:ascii="Calibri" w:eastAsia="Times New Roman" w:hAnsi="Calibri" w:cs="Calibri"/>
                <w:lang w:val="en-US" w:eastAsia="en-GB"/>
              </w:rPr>
              <w:t>include;</w:t>
            </w:r>
            <w:proofErr w:type="gramEnd"/>
            <w:r w:rsidR="00973146" w:rsidRPr="00CA1E51">
              <w:rPr>
                <w:rFonts w:ascii="Calibri" w:eastAsia="Times New Roman" w:hAnsi="Calibri" w:cs="Calibri"/>
                <w:lang w:val="en-US" w:eastAsia="en-GB"/>
              </w:rPr>
              <w:t xml:space="preserve"> </w:t>
            </w:r>
            <w:r w:rsidR="00511C89" w:rsidRPr="00CA1E51">
              <w:rPr>
                <w:rFonts w:ascii="Calibri" w:eastAsia="Times New Roman" w:hAnsi="Calibri" w:cs="Calibri"/>
                <w:lang w:val="en-US" w:eastAsia="en-GB"/>
              </w:rPr>
              <w:t>H</w:t>
            </w:r>
            <w:r w:rsidR="00973146" w:rsidRPr="00CA1E51">
              <w:rPr>
                <w:rFonts w:ascii="Calibri" w:eastAsia="Times New Roman" w:hAnsi="Calibri" w:cs="Calibri"/>
                <w:lang w:val="en-US" w:eastAsia="en-GB"/>
              </w:rPr>
              <w:t>igh schools may wish to use face coverings in classrooms,</w:t>
            </w:r>
            <w:r w:rsidR="000718F1" w:rsidRPr="00CA1E51">
              <w:rPr>
                <w:rFonts w:ascii="Calibri" w:eastAsia="Times New Roman" w:hAnsi="Calibri" w:cs="Calibri"/>
                <w:lang w:val="en-US" w:eastAsia="en-GB"/>
              </w:rPr>
              <w:t xml:space="preserve"> </w:t>
            </w:r>
            <w:r w:rsidR="007364BC" w:rsidRPr="00CA1E51">
              <w:rPr>
                <w:rFonts w:ascii="Calibri" w:eastAsia="Times New Roman" w:hAnsi="Calibri" w:cs="Calibri"/>
                <w:lang w:val="en-US" w:eastAsia="en-GB"/>
              </w:rPr>
              <w:t>keeping occupied spaces well ventilated</w:t>
            </w:r>
            <w:r w:rsidR="008723C6" w:rsidRPr="00CA1E51">
              <w:rPr>
                <w:rFonts w:ascii="Calibri" w:eastAsia="Times New Roman" w:hAnsi="Calibri" w:cs="Calibri"/>
                <w:lang w:val="en-US" w:eastAsia="en-GB"/>
              </w:rPr>
              <w:t xml:space="preserve">, </w:t>
            </w:r>
            <w:r w:rsidR="000718F1" w:rsidRPr="00CA1E51">
              <w:rPr>
                <w:rFonts w:ascii="Calibri" w:eastAsia="Times New Roman" w:hAnsi="Calibri" w:cs="Calibri"/>
                <w:lang w:val="en-US" w:eastAsia="en-GB"/>
              </w:rPr>
              <w:t>highlightin</w:t>
            </w:r>
            <w:r w:rsidR="00CD2EB7" w:rsidRPr="00CA1E51">
              <w:rPr>
                <w:rFonts w:ascii="Calibri" w:eastAsia="Times New Roman" w:hAnsi="Calibri" w:cs="Calibri"/>
                <w:lang w:val="en-US" w:eastAsia="en-GB"/>
              </w:rPr>
              <w:t>g the need</w:t>
            </w:r>
            <w:r w:rsidR="000718F1" w:rsidRPr="00CA1E51">
              <w:rPr>
                <w:rFonts w:ascii="Calibri" w:eastAsia="Times New Roman" w:hAnsi="Calibri" w:cs="Calibri"/>
                <w:lang w:val="en-US" w:eastAsia="en-GB"/>
              </w:rPr>
              <w:t xml:space="preserve"> to keep visitors to an absolute mi</w:t>
            </w:r>
            <w:r w:rsidR="00DE4025" w:rsidRPr="00CA1E51">
              <w:rPr>
                <w:rFonts w:ascii="Calibri" w:eastAsia="Times New Roman" w:hAnsi="Calibri" w:cs="Calibri"/>
                <w:lang w:val="en-US" w:eastAsia="en-GB"/>
              </w:rPr>
              <w:t>nimum, re</w:t>
            </w:r>
            <w:r w:rsidR="00CD2EB7" w:rsidRPr="00CA1E51">
              <w:rPr>
                <w:rFonts w:ascii="Calibri" w:eastAsia="Times New Roman" w:hAnsi="Calibri" w:cs="Calibri"/>
                <w:lang w:val="en-US" w:eastAsia="en-GB"/>
              </w:rPr>
              <w:t xml:space="preserve">minding schools </w:t>
            </w:r>
            <w:r w:rsidR="008723C6" w:rsidRPr="00CA1E51">
              <w:rPr>
                <w:rFonts w:ascii="Calibri" w:eastAsia="Times New Roman" w:hAnsi="Calibri" w:cs="Calibri"/>
                <w:lang w:val="en-US" w:eastAsia="en-GB"/>
              </w:rPr>
              <w:t xml:space="preserve">to </w:t>
            </w:r>
            <w:r w:rsidR="00CD2EB7" w:rsidRPr="00CA1E51">
              <w:rPr>
                <w:rFonts w:ascii="Calibri" w:eastAsia="Times New Roman" w:hAnsi="Calibri" w:cs="Calibri"/>
                <w:lang w:val="en-US" w:eastAsia="en-GB"/>
              </w:rPr>
              <w:t xml:space="preserve">keep ‘bubble sizes’ as small as possible and </w:t>
            </w:r>
            <w:r w:rsidR="0030354F" w:rsidRPr="00CA1E51">
              <w:rPr>
                <w:rFonts w:ascii="Calibri" w:eastAsia="Times New Roman" w:hAnsi="Calibri" w:cs="Calibri"/>
                <w:lang w:val="en-US" w:eastAsia="en-GB"/>
              </w:rPr>
              <w:t>the rollout of asymptomatic testing in certain school settings.</w:t>
            </w:r>
          </w:p>
        </w:tc>
        <w:tc>
          <w:tcPr>
            <w:tcW w:w="2126" w:type="dxa"/>
          </w:tcPr>
          <w:p w14:paraId="100E48D5" w14:textId="0EA5F52C" w:rsidR="009D09D2" w:rsidRPr="00CA1E51" w:rsidRDefault="00FF60C0" w:rsidP="00735EEC">
            <w:pPr>
              <w:rPr>
                <w:rFonts w:ascii="Calibri" w:eastAsia="Times New Roman" w:hAnsi="Calibri" w:cs="Calibri"/>
                <w:lang w:val="en-US" w:eastAsia="en-GB"/>
              </w:rPr>
            </w:pPr>
            <w:r w:rsidRPr="00CA1E51">
              <w:rPr>
                <w:rFonts w:ascii="Calibri" w:eastAsia="Times New Roman" w:hAnsi="Calibri" w:cs="Calibri"/>
                <w:lang w:val="en-US" w:eastAsia="en-GB"/>
              </w:rPr>
              <w:t>8</w:t>
            </w:r>
            <w:r w:rsidRPr="00CA1E51">
              <w:rPr>
                <w:rFonts w:ascii="Calibri" w:eastAsia="Times New Roman" w:hAnsi="Calibri" w:cs="Calibri"/>
                <w:vertAlign w:val="superscript"/>
                <w:lang w:val="en-US" w:eastAsia="en-GB"/>
              </w:rPr>
              <w:t>th</w:t>
            </w:r>
            <w:r w:rsidRPr="00CA1E51">
              <w:rPr>
                <w:rFonts w:ascii="Calibri" w:eastAsia="Times New Roman" w:hAnsi="Calibri" w:cs="Calibri"/>
                <w:lang w:val="en-US" w:eastAsia="en-GB"/>
              </w:rPr>
              <w:t xml:space="preserve"> </w:t>
            </w:r>
            <w:r w:rsidR="001D1E6E" w:rsidRPr="00CA1E51">
              <w:rPr>
                <w:rFonts w:ascii="Calibri" w:eastAsia="Times New Roman" w:hAnsi="Calibri" w:cs="Calibri"/>
                <w:lang w:val="en-US" w:eastAsia="en-GB"/>
              </w:rPr>
              <w:t>January 2021</w:t>
            </w:r>
          </w:p>
        </w:tc>
      </w:tr>
      <w:tr w:rsidR="00CA1E51" w14:paraId="2DC08488" w14:textId="77777777" w:rsidTr="00E75368">
        <w:trPr>
          <w:trHeight w:val="573"/>
        </w:trPr>
        <w:tc>
          <w:tcPr>
            <w:tcW w:w="12753" w:type="dxa"/>
          </w:tcPr>
          <w:p w14:paraId="3166E790" w14:textId="546747B9" w:rsidR="00CA1E51" w:rsidRPr="00634412" w:rsidRDefault="004D6CF5" w:rsidP="00735EEC">
            <w:pPr>
              <w:rPr>
                <w:rFonts w:ascii="Calibri" w:eastAsia="Times New Roman" w:hAnsi="Calibri" w:cs="Calibri"/>
                <w:lang w:val="en-US" w:eastAsia="en-GB"/>
              </w:rPr>
            </w:pPr>
            <w:r w:rsidRPr="00634412">
              <w:rPr>
                <w:rFonts w:ascii="Calibri" w:eastAsia="Times New Roman" w:hAnsi="Calibri" w:cs="Calibri"/>
                <w:lang w:val="en-US" w:eastAsia="en-GB"/>
              </w:rPr>
              <w:t>Updates</w:t>
            </w:r>
            <w:r w:rsidR="0094206B" w:rsidRPr="00634412">
              <w:rPr>
                <w:rFonts w:ascii="Calibri" w:eastAsia="Times New Roman" w:hAnsi="Calibri" w:cs="Calibri"/>
                <w:lang w:val="en-US" w:eastAsia="en-GB"/>
              </w:rPr>
              <w:t xml:space="preserve"> made in line with Government guidance published on the </w:t>
            </w:r>
            <w:proofErr w:type="gramStart"/>
            <w:r w:rsidR="0094206B" w:rsidRPr="00634412">
              <w:rPr>
                <w:rFonts w:ascii="Calibri" w:eastAsia="Times New Roman" w:hAnsi="Calibri" w:cs="Calibri"/>
                <w:lang w:val="en-US" w:eastAsia="en-GB"/>
              </w:rPr>
              <w:t>22</w:t>
            </w:r>
            <w:r w:rsidR="0094206B" w:rsidRPr="00634412">
              <w:rPr>
                <w:rFonts w:ascii="Calibri" w:eastAsia="Times New Roman" w:hAnsi="Calibri" w:cs="Calibri"/>
                <w:vertAlign w:val="superscript"/>
                <w:lang w:val="en-US" w:eastAsia="en-GB"/>
              </w:rPr>
              <w:t>nd</w:t>
            </w:r>
            <w:proofErr w:type="gramEnd"/>
            <w:r w:rsidR="0094206B" w:rsidRPr="00634412">
              <w:rPr>
                <w:rFonts w:ascii="Calibri" w:eastAsia="Times New Roman" w:hAnsi="Calibri" w:cs="Calibri"/>
                <w:lang w:val="en-US" w:eastAsia="en-GB"/>
              </w:rPr>
              <w:t xml:space="preserve"> February 2021 for the </w:t>
            </w:r>
            <w:r w:rsidR="007C544C" w:rsidRPr="00634412">
              <w:rPr>
                <w:rFonts w:ascii="Calibri" w:eastAsia="Times New Roman" w:hAnsi="Calibri" w:cs="Calibri"/>
                <w:lang w:val="en-US" w:eastAsia="en-GB"/>
              </w:rPr>
              <w:t>full opening</w:t>
            </w:r>
            <w:r w:rsidR="0094206B" w:rsidRPr="00634412">
              <w:rPr>
                <w:rFonts w:ascii="Calibri" w:eastAsia="Times New Roman" w:hAnsi="Calibri" w:cs="Calibri"/>
                <w:lang w:val="en-US" w:eastAsia="en-GB"/>
              </w:rPr>
              <w:t xml:space="preserve"> of schools</w:t>
            </w:r>
            <w:r w:rsidR="006361B2" w:rsidRPr="00634412">
              <w:rPr>
                <w:rFonts w:ascii="Calibri" w:eastAsia="Times New Roman" w:hAnsi="Calibri" w:cs="Calibri"/>
                <w:lang w:val="en-US" w:eastAsia="en-GB"/>
              </w:rPr>
              <w:t xml:space="preserve"> in March</w:t>
            </w:r>
            <w:r w:rsidR="0094206B" w:rsidRPr="00634412">
              <w:rPr>
                <w:rFonts w:ascii="Calibri" w:eastAsia="Times New Roman" w:hAnsi="Calibri" w:cs="Calibri"/>
                <w:lang w:val="en-US" w:eastAsia="en-GB"/>
              </w:rPr>
              <w:t>.</w:t>
            </w:r>
            <w:r w:rsidRPr="00634412">
              <w:rPr>
                <w:rFonts w:ascii="Calibri" w:eastAsia="Times New Roman" w:hAnsi="Calibri" w:cs="Calibri"/>
                <w:lang w:val="en-US" w:eastAsia="en-GB"/>
              </w:rPr>
              <w:t xml:space="preserve"> Changes</w:t>
            </w:r>
            <w:r w:rsidR="0041403E" w:rsidRPr="00634412">
              <w:rPr>
                <w:rFonts w:ascii="Calibri" w:eastAsia="Times New Roman" w:hAnsi="Calibri" w:cs="Calibri"/>
                <w:lang w:val="en-US" w:eastAsia="en-GB"/>
              </w:rPr>
              <w:t xml:space="preserve"> made </w:t>
            </w:r>
            <w:r w:rsidRPr="00634412">
              <w:rPr>
                <w:rFonts w:ascii="Calibri" w:eastAsia="Times New Roman" w:hAnsi="Calibri" w:cs="Calibri"/>
                <w:lang w:val="en-US" w:eastAsia="en-GB"/>
              </w:rPr>
              <w:t xml:space="preserve">include the areas of face coverings and </w:t>
            </w:r>
            <w:r w:rsidR="0069720D" w:rsidRPr="00634412">
              <w:rPr>
                <w:rFonts w:ascii="Calibri" w:eastAsia="Times New Roman" w:hAnsi="Calibri" w:cs="Calibri"/>
                <w:lang w:val="en-US" w:eastAsia="en-GB"/>
              </w:rPr>
              <w:t>asymptomatic testing.</w:t>
            </w:r>
            <w:r w:rsidR="0041403E" w:rsidRPr="00634412">
              <w:rPr>
                <w:rFonts w:ascii="Calibri" w:eastAsia="Times New Roman" w:hAnsi="Calibri" w:cs="Calibri"/>
                <w:lang w:val="en-US" w:eastAsia="en-GB"/>
              </w:rPr>
              <w:t xml:space="preserve"> </w:t>
            </w:r>
            <w:r w:rsidR="006E3157" w:rsidRPr="00634412">
              <w:rPr>
                <w:rFonts w:ascii="Calibri" w:eastAsia="Times New Roman" w:hAnsi="Calibri" w:cs="Calibri"/>
                <w:lang w:val="en-US" w:eastAsia="en-GB"/>
              </w:rPr>
              <w:t xml:space="preserve">Overall size of document </w:t>
            </w:r>
            <w:r w:rsidR="00DB192B" w:rsidRPr="00634412">
              <w:rPr>
                <w:rFonts w:ascii="Calibri" w:eastAsia="Times New Roman" w:hAnsi="Calibri" w:cs="Calibri"/>
                <w:lang w:val="en-US" w:eastAsia="en-GB"/>
              </w:rPr>
              <w:t xml:space="preserve">also </w:t>
            </w:r>
            <w:r w:rsidR="006E3157" w:rsidRPr="00634412">
              <w:rPr>
                <w:rFonts w:ascii="Calibri" w:eastAsia="Times New Roman" w:hAnsi="Calibri" w:cs="Calibri"/>
                <w:lang w:val="en-US" w:eastAsia="en-GB"/>
              </w:rPr>
              <w:t>reduced.</w:t>
            </w:r>
          </w:p>
        </w:tc>
        <w:tc>
          <w:tcPr>
            <w:tcW w:w="2126" w:type="dxa"/>
          </w:tcPr>
          <w:p w14:paraId="53CE55DB" w14:textId="3A55394D" w:rsidR="00CA1E51" w:rsidRPr="00634412" w:rsidRDefault="0041403E" w:rsidP="00735EEC">
            <w:pPr>
              <w:rPr>
                <w:rFonts w:ascii="Calibri" w:eastAsia="Times New Roman" w:hAnsi="Calibri" w:cs="Calibri"/>
                <w:lang w:val="en-US" w:eastAsia="en-GB"/>
              </w:rPr>
            </w:pPr>
            <w:r w:rsidRPr="00634412">
              <w:rPr>
                <w:rFonts w:ascii="Calibri" w:eastAsia="Times New Roman" w:hAnsi="Calibri" w:cs="Calibri"/>
                <w:lang w:val="en-US" w:eastAsia="en-GB"/>
              </w:rPr>
              <w:t>2</w:t>
            </w:r>
            <w:r w:rsidR="00295951" w:rsidRPr="00634412">
              <w:rPr>
                <w:rFonts w:ascii="Calibri" w:eastAsia="Times New Roman" w:hAnsi="Calibri" w:cs="Calibri"/>
                <w:lang w:val="en-US" w:eastAsia="en-GB"/>
              </w:rPr>
              <w:t>4</w:t>
            </w:r>
            <w:r w:rsidR="007C544C" w:rsidRPr="00634412">
              <w:rPr>
                <w:rFonts w:ascii="Calibri" w:eastAsia="Times New Roman" w:hAnsi="Calibri" w:cs="Calibri"/>
                <w:vertAlign w:val="superscript"/>
                <w:lang w:val="en-US" w:eastAsia="en-GB"/>
              </w:rPr>
              <w:t>th</w:t>
            </w:r>
            <w:r w:rsidR="007C544C" w:rsidRPr="00634412">
              <w:rPr>
                <w:rFonts w:ascii="Calibri" w:eastAsia="Times New Roman" w:hAnsi="Calibri" w:cs="Calibri"/>
                <w:lang w:val="en-US" w:eastAsia="en-GB"/>
              </w:rPr>
              <w:t xml:space="preserve"> </w:t>
            </w:r>
            <w:r w:rsidRPr="00634412">
              <w:rPr>
                <w:rFonts w:ascii="Calibri" w:eastAsia="Times New Roman" w:hAnsi="Calibri" w:cs="Calibri"/>
                <w:lang w:val="en-US" w:eastAsia="en-GB"/>
              </w:rPr>
              <w:t>February 2021</w:t>
            </w:r>
          </w:p>
        </w:tc>
      </w:tr>
      <w:tr w:rsidR="00634412" w14:paraId="632FECEF" w14:textId="77777777" w:rsidTr="00E75368">
        <w:trPr>
          <w:trHeight w:val="841"/>
        </w:trPr>
        <w:tc>
          <w:tcPr>
            <w:tcW w:w="12753" w:type="dxa"/>
          </w:tcPr>
          <w:p w14:paraId="7A19C14A" w14:textId="07465151" w:rsidR="0029662A" w:rsidRPr="0029662A" w:rsidRDefault="00634412" w:rsidP="00E75368">
            <w:pPr>
              <w:rPr>
                <w:rFonts w:ascii="Calibri" w:eastAsia="Times New Roman" w:hAnsi="Calibri" w:cs="Calibri"/>
                <w:lang w:val="en-US" w:eastAsia="en-GB"/>
              </w:rPr>
            </w:pPr>
            <w:r w:rsidRPr="000C764A">
              <w:rPr>
                <w:rFonts w:ascii="Calibri" w:eastAsia="Times New Roman" w:hAnsi="Calibri" w:cs="Calibri"/>
                <w:lang w:val="en-US" w:eastAsia="en-GB"/>
              </w:rPr>
              <w:t>Updates</w:t>
            </w:r>
            <w:r w:rsidR="002E0398" w:rsidRPr="000C764A">
              <w:rPr>
                <w:rFonts w:ascii="Calibri" w:eastAsia="Times New Roman" w:hAnsi="Calibri" w:cs="Calibri"/>
                <w:lang w:val="en-US" w:eastAsia="en-GB"/>
              </w:rPr>
              <w:t xml:space="preserve"> made in line with </w:t>
            </w:r>
            <w:r w:rsidR="002D2E4C" w:rsidRPr="000C764A">
              <w:rPr>
                <w:rFonts w:ascii="Calibri" w:eastAsia="Times New Roman" w:hAnsi="Calibri" w:cs="Calibri"/>
                <w:lang w:val="en-US" w:eastAsia="en-GB"/>
              </w:rPr>
              <w:t>Government</w:t>
            </w:r>
            <w:r w:rsidR="002E0398" w:rsidRPr="000C764A">
              <w:rPr>
                <w:rFonts w:ascii="Calibri" w:eastAsia="Times New Roman" w:hAnsi="Calibri" w:cs="Calibri"/>
                <w:lang w:val="en-US" w:eastAsia="en-GB"/>
              </w:rPr>
              <w:t xml:space="preserve"> guidance published on </w:t>
            </w:r>
            <w:r w:rsidR="002D2E4C" w:rsidRPr="000C764A">
              <w:rPr>
                <w:rFonts w:ascii="Calibri" w:eastAsia="Times New Roman" w:hAnsi="Calibri" w:cs="Calibri"/>
                <w:lang w:val="en-US" w:eastAsia="en-GB"/>
              </w:rPr>
              <w:t>26</w:t>
            </w:r>
            <w:r w:rsidR="002D2E4C" w:rsidRPr="000C764A">
              <w:rPr>
                <w:rFonts w:ascii="Calibri" w:eastAsia="Times New Roman" w:hAnsi="Calibri" w:cs="Calibri"/>
                <w:vertAlign w:val="superscript"/>
                <w:lang w:val="en-US" w:eastAsia="en-GB"/>
              </w:rPr>
              <w:t>th</w:t>
            </w:r>
            <w:r w:rsidR="002D2E4C" w:rsidRPr="000C764A">
              <w:rPr>
                <w:rFonts w:ascii="Calibri" w:eastAsia="Times New Roman" w:hAnsi="Calibri" w:cs="Calibri"/>
                <w:lang w:val="en-US" w:eastAsia="en-GB"/>
              </w:rPr>
              <w:t xml:space="preserve"> March 2021. Changes made in the areas of; test and t</w:t>
            </w:r>
            <w:r w:rsidR="005608F5" w:rsidRPr="000C764A">
              <w:rPr>
                <w:rFonts w:ascii="Calibri" w:eastAsia="Times New Roman" w:hAnsi="Calibri" w:cs="Calibri"/>
                <w:lang w:val="en-US" w:eastAsia="en-GB"/>
              </w:rPr>
              <w:t>race, CEV pupils, educational visits, wraparound care and extra-curricular activities and physical activities.</w:t>
            </w:r>
          </w:p>
        </w:tc>
        <w:tc>
          <w:tcPr>
            <w:tcW w:w="2126" w:type="dxa"/>
          </w:tcPr>
          <w:p w14:paraId="49191B0F" w14:textId="215EBADC" w:rsidR="00634412" w:rsidRPr="000C764A" w:rsidRDefault="00634412" w:rsidP="00735EEC">
            <w:pPr>
              <w:rPr>
                <w:rFonts w:ascii="Calibri" w:eastAsia="Times New Roman" w:hAnsi="Calibri" w:cs="Calibri"/>
                <w:lang w:val="en-US" w:eastAsia="en-GB"/>
              </w:rPr>
            </w:pPr>
            <w:r w:rsidRPr="000C764A">
              <w:rPr>
                <w:rFonts w:ascii="Calibri" w:eastAsia="Times New Roman" w:hAnsi="Calibri" w:cs="Calibri"/>
                <w:lang w:val="en-US" w:eastAsia="en-GB"/>
              </w:rPr>
              <w:t>29</w:t>
            </w:r>
            <w:r w:rsidRPr="000C764A">
              <w:rPr>
                <w:rFonts w:ascii="Calibri" w:eastAsia="Times New Roman" w:hAnsi="Calibri" w:cs="Calibri"/>
                <w:vertAlign w:val="superscript"/>
                <w:lang w:val="en-US" w:eastAsia="en-GB"/>
              </w:rPr>
              <w:t>th</w:t>
            </w:r>
            <w:r w:rsidRPr="000C764A">
              <w:rPr>
                <w:rFonts w:ascii="Calibri" w:eastAsia="Times New Roman" w:hAnsi="Calibri" w:cs="Calibri"/>
                <w:lang w:val="en-US" w:eastAsia="en-GB"/>
              </w:rPr>
              <w:t xml:space="preserve"> March 2021</w:t>
            </w:r>
          </w:p>
        </w:tc>
      </w:tr>
      <w:tr w:rsidR="000C764A" w14:paraId="7034E5FF" w14:textId="77777777" w:rsidTr="00E75368">
        <w:trPr>
          <w:trHeight w:val="703"/>
        </w:trPr>
        <w:tc>
          <w:tcPr>
            <w:tcW w:w="12753" w:type="dxa"/>
          </w:tcPr>
          <w:p w14:paraId="70F4F3A7" w14:textId="457DCDBF" w:rsidR="000C764A" w:rsidRPr="000A4C1F" w:rsidRDefault="00621A5B" w:rsidP="00735EEC">
            <w:pPr>
              <w:rPr>
                <w:rFonts w:ascii="Calibri" w:eastAsia="Times New Roman" w:hAnsi="Calibri" w:cs="Calibri"/>
                <w:lang w:val="en-US" w:eastAsia="en-GB"/>
              </w:rPr>
            </w:pPr>
            <w:r w:rsidRPr="000A4C1F">
              <w:rPr>
                <w:rFonts w:ascii="Calibri" w:eastAsia="Times New Roman" w:hAnsi="Calibri" w:cs="Calibri"/>
                <w:lang w:val="en-US" w:eastAsia="en-GB"/>
              </w:rPr>
              <w:t xml:space="preserve">Updates made in line with </w:t>
            </w:r>
            <w:r w:rsidR="006D2888" w:rsidRPr="000A4C1F">
              <w:rPr>
                <w:rFonts w:ascii="Calibri" w:eastAsia="Times New Roman" w:hAnsi="Calibri" w:cs="Calibri"/>
                <w:lang w:val="en-US" w:eastAsia="en-GB"/>
              </w:rPr>
              <w:t xml:space="preserve">Government guidance published on the </w:t>
            </w:r>
            <w:proofErr w:type="gramStart"/>
            <w:r w:rsidR="006D2888" w:rsidRPr="000A4C1F">
              <w:rPr>
                <w:rFonts w:ascii="Calibri" w:eastAsia="Times New Roman" w:hAnsi="Calibri" w:cs="Calibri"/>
                <w:lang w:val="en-US" w:eastAsia="en-GB"/>
              </w:rPr>
              <w:t>10th</w:t>
            </w:r>
            <w:proofErr w:type="gramEnd"/>
            <w:r w:rsidR="006D2888" w:rsidRPr="000A4C1F">
              <w:rPr>
                <w:rFonts w:ascii="Calibri" w:eastAsia="Times New Roman" w:hAnsi="Calibri" w:cs="Calibri"/>
                <w:lang w:val="en-US" w:eastAsia="en-GB"/>
              </w:rPr>
              <w:t xml:space="preserve"> May 2021. </w:t>
            </w:r>
            <w:r w:rsidR="0067626E" w:rsidRPr="000A4C1F">
              <w:rPr>
                <w:rFonts w:ascii="Calibri" w:eastAsia="Times New Roman" w:hAnsi="Calibri" w:cs="Calibri"/>
                <w:lang w:val="en-US" w:eastAsia="en-GB"/>
              </w:rPr>
              <w:t xml:space="preserve">Foreword note added on face coverings. </w:t>
            </w:r>
            <w:r w:rsidR="008C6E7C" w:rsidRPr="000A4C1F">
              <w:rPr>
                <w:rFonts w:ascii="Calibri" w:eastAsia="Times New Roman" w:hAnsi="Calibri" w:cs="Calibri"/>
                <w:lang w:val="en-US" w:eastAsia="en-GB"/>
              </w:rPr>
              <w:t>Additions</w:t>
            </w:r>
            <w:r w:rsidR="006D2888" w:rsidRPr="000A4C1F">
              <w:rPr>
                <w:rFonts w:ascii="Calibri" w:eastAsia="Times New Roman" w:hAnsi="Calibri" w:cs="Calibri"/>
                <w:lang w:val="en-US" w:eastAsia="en-GB"/>
              </w:rPr>
              <w:t xml:space="preserve"> made in the areas of </w:t>
            </w:r>
            <w:r w:rsidR="00CF5786" w:rsidRPr="000A4C1F">
              <w:rPr>
                <w:rFonts w:ascii="Calibri" w:eastAsia="Times New Roman" w:hAnsi="Calibri" w:cs="Calibri"/>
                <w:lang w:val="en-US" w:eastAsia="en-GB"/>
              </w:rPr>
              <w:t xml:space="preserve">educational visits, </w:t>
            </w:r>
            <w:r w:rsidR="0003041B" w:rsidRPr="000A4C1F">
              <w:rPr>
                <w:rFonts w:ascii="Calibri" w:eastAsia="Times New Roman" w:hAnsi="Calibri" w:cs="Calibri"/>
                <w:lang w:val="en-US" w:eastAsia="en-GB"/>
              </w:rPr>
              <w:t xml:space="preserve">wraparound and extra-curricular provisions, </w:t>
            </w:r>
            <w:proofErr w:type="gramStart"/>
            <w:r w:rsidR="00CF5786" w:rsidRPr="000A4C1F">
              <w:rPr>
                <w:rFonts w:ascii="Calibri" w:eastAsia="Times New Roman" w:hAnsi="Calibri" w:cs="Calibri"/>
                <w:lang w:val="en-US" w:eastAsia="en-GB"/>
              </w:rPr>
              <w:t>performances</w:t>
            </w:r>
            <w:proofErr w:type="gramEnd"/>
            <w:r w:rsidR="00CF5786" w:rsidRPr="000A4C1F">
              <w:rPr>
                <w:rFonts w:ascii="Calibri" w:eastAsia="Times New Roman" w:hAnsi="Calibri" w:cs="Calibri"/>
                <w:lang w:val="en-US" w:eastAsia="en-GB"/>
              </w:rPr>
              <w:t xml:space="preserve"> and </w:t>
            </w:r>
            <w:r w:rsidR="002B1C02" w:rsidRPr="000A4C1F">
              <w:rPr>
                <w:rFonts w:ascii="Calibri" w:eastAsia="Times New Roman" w:hAnsi="Calibri" w:cs="Calibri"/>
                <w:lang w:val="en-US" w:eastAsia="en-GB"/>
              </w:rPr>
              <w:t xml:space="preserve">outdoor </w:t>
            </w:r>
            <w:r w:rsidR="0044561F" w:rsidRPr="000A4C1F">
              <w:rPr>
                <w:rFonts w:ascii="Calibri" w:eastAsia="Times New Roman" w:hAnsi="Calibri" w:cs="Calibri"/>
                <w:lang w:val="en-US" w:eastAsia="en-GB"/>
              </w:rPr>
              <w:t>activities</w:t>
            </w:r>
            <w:r w:rsidR="007A6977" w:rsidRPr="000A4C1F">
              <w:rPr>
                <w:rFonts w:ascii="Calibri" w:eastAsia="Times New Roman" w:hAnsi="Calibri" w:cs="Calibri"/>
                <w:lang w:val="en-US" w:eastAsia="en-GB"/>
              </w:rPr>
              <w:t>.</w:t>
            </w:r>
          </w:p>
        </w:tc>
        <w:tc>
          <w:tcPr>
            <w:tcW w:w="2126" w:type="dxa"/>
          </w:tcPr>
          <w:p w14:paraId="00344482" w14:textId="547B0AB6" w:rsidR="000C764A" w:rsidRPr="000A4C1F" w:rsidRDefault="00D44FB9" w:rsidP="00735EEC">
            <w:pPr>
              <w:rPr>
                <w:rFonts w:ascii="Calibri" w:eastAsia="Times New Roman" w:hAnsi="Calibri" w:cs="Calibri"/>
                <w:lang w:val="en-US" w:eastAsia="en-GB"/>
              </w:rPr>
            </w:pPr>
            <w:r w:rsidRPr="000A4C1F">
              <w:rPr>
                <w:rFonts w:ascii="Calibri" w:eastAsia="Times New Roman" w:hAnsi="Calibri" w:cs="Calibri"/>
                <w:lang w:val="en-US" w:eastAsia="en-GB"/>
              </w:rPr>
              <w:t>1</w:t>
            </w:r>
            <w:r w:rsidR="005805CF" w:rsidRPr="000A4C1F">
              <w:rPr>
                <w:rFonts w:ascii="Calibri" w:eastAsia="Times New Roman" w:hAnsi="Calibri" w:cs="Calibri"/>
                <w:lang w:val="en-US" w:eastAsia="en-GB"/>
              </w:rPr>
              <w:t>2</w:t>
            </w:r>
            <w:r w:rsidRPr="000A4C1F">
              <w:rPr>
                <w:rFonts w:ascii="Calibri" w:eastAsia="Times New Roman" w:hAnsi="Calibri" w:cs="Calibri"/>
                <w:lang w:val="en-US" w:eastAsia="en-GB"/>
              </w:rPr>
              <w:t>th May 2021</w:t>
            </w:r>
          </w:p>
        </w:tc>
      </w:tr>
      <w:tr w:rsidR="0042048A" w14:paraId="032C49AC" w14:textId="77777777" w:rsidTr="00E75368">
        <w:trPr>
          <w:trHeight w:val="402"/>
        </w:trPr>
        <w:tc>
          <w:tcPr>
            <w:tcW w:w="12753" w:type="dxa"/>
          </w:tcPr>
          <w:p w14:paraId="494C5A74" w14:textId="710006EC" w:rsidR="0042048A" w:rsidRPr="008102EF" w:rsidRDefault="000A4C1F" w:rsidP="00735EEC">
            <w:pPr>
              <w:rPr>
                <w:rFonts w:ascii="Calibri" w:eastAsia="Times New Roman" w:hAnsi="Calibri" w:cs="Calibri"/>
                <w:lang w:val="en-US" w:eastAsia="en-GB"/>
              </w:rPr>
            </w:pPr>
            <w:r w:rsidRPr="008102EF">
              <w:rPr>
                <w:rFonts w:ascii="Calibri" w:eastAsia="Times New Roman" w:hAnsi="Calibri" w:cs="Calibri"/>
                <w:lang w:val="en-US" w:eastAsia="en-GB"/>
              </w:rPr>
              <w:lastRenderedPageBreak/>
              <w:t>Updates</w:t>
            </w:r>
            <w:r w:rsidR="0042048A" w:rsidRPr="008102EF">
              <w:rPr>
                <w:rFonts w:ascii="Calibri" w:eastAsia="Times New Roman" w:hAnsi="Calibri" w:cs="Calibri"/>
                <w:lang w:val="en-US" w:eastAsia="en-GB"/>
              </w:rPr>
              <w:t xml:space="preserve"> made in line with Government guidance published on the </w:t>
            </w:r>
            <w:proofErr w:type="gramStart"/>
            <w:r w:rsidR="0042048A" w:rsidRPr="008102EF">
              <w:rPr>
                <w:rFonts w:ascii="Calibri" w:eastAsia="Times New Roman" w:hAnsi="Calibri" w:cs="Calibri"/>
                <w:lang w:val="en-US" w:eastAsia="en-GB"/>
              </w:rPr>
              <w:t>6</w:t>
            </w:r>
            <w:r w:rsidR="0042048A" w:rsidRPr="008102EF">
              <w:rPr>
                <w:rFonts w:ascii="Calibri" w:eastAsia="Times New Roman" w:hAnsi="Calibri" w:cs="Calibri"/>
                <w:vertAlign w:val="superscript"/>
                <w:lang w:val="en-US" w:eastAsia="en-GB"/>
              </w:rPr>
              <w:t>th</w:t>
            </w:r>
            <w:proofErr w:type="gramEnd"/>
            <w:r w:rsidR="0042048A" w:rsidRPr="008102EF">
              <w:rPr>
                <w:rFonts w:ascii="Calibri" w:eastAsia="Times New Roman" w:hAnsi="Calibri" w:cs="Calibri"/>
                <w:lang w:val="en-US" w:eastAsia="en-GB"/>
              </w:rPr>
              <w:t xml:space="preserve"> July</w:t>
            </w:r>
            <w:r w:rsidRPr="008102EF">
              <w:rPr>
                <w:rFonts w:ascii="Calibri" w:eastAsia="Times New Roman" w:hAnsi="Calibri" w:cs="Calibri"/>
                <w:lang w:val="en-US" w:eastAsia="en-GB"/>
              </w:rPr>
              <w:t xml:space="preserve"> 2021 on Step 4 of the roadmap</w:t>
            </w:r>
            <w:r w:rsidR="00585EFD" w:rsidRPr="008102EF">
              <w:rPr>
                <w:rFonts w:ascii="Calibri" w:eastAsia="Times New Roman" w:hAnsi="Calibri" w:cs="Calibri"/>
                <w:lang w:val="en-US" w:eastAsia="en-GB"/>
              </w:rPr>
              <w:t xml:space="preserve"> and local</w:t>
            </w:r>
            <w:r w:rsidR="00307DA9" w:rsidRPr="008102EF">
              <w:rPr>
                <w:rFonts w:ascii="Calibri" w:eastAsia="Times New Roman" w:hAnsi="Calibri" w:cs="Calibri"/>
                <w:lang w:val="en-US" w:eastAsia="en-GB"/>
              </w:rPr>
              <w:t>/London wide</w:t>
            </w:r>
            <w:r w:rsidR="00585EFD" w:rsidRPr="008102EF">
              <w:rPr>
                <w:rFonts w:ascii="Calibri" w:eastAsia="Times New Roman" w:hAnsi="Calibri" w:cs="Calibri"/>
                <w:lang w:val="en-US" w:eastAsia="en-GB"/>
              </w:rPr>
              <w:t xml:space="preserve"> public health advice.</w:t>
            </w:r>
          </w:p>
        </w:tc>
        <w:tc>
          <w:tcPr>
            <w:tcW w:w="2126" w:type="dxa"/>
          </w:tcPr>
          <w:p w14:paraId="1136ECEF" w14:textId="1420278B" w:rsidR="0042048A" w:rsidRPr="008102EF" w:rsidRDefault="00D51DBD" w:rsidP="00735EEC">
            <w:pPr>
              <w:rPr>
                <w:rFonts w:ascii="Calibri" w:eastAsia="Times New Roman" w:hAnsi="Calibri" w:cs="Calibri"/>
                <w:lang w:val="en-US" w:eastAsia="en-GB"/>
              </w:rPr>
            </w:pPr>
            <w:r w:rsidRPr="008102EF">
              <w:rPr>
                <w:rFonts w:ascii="Calibri" w:eastAsia="Times New Roman" w:hAnsi="Calibri" w:cs="Calibri"/>
                <w:lang w:val="en-US" w:eastAsia="en-GB"/>
              </w:rPr>
              <w:t>1</w:t>
            </w:r>
            <w:r w:rsidR="00A009A1" w:rsidRPr="008102EF">
              <w:rPr>
                <w:rFonts w:ascii="Calibri" w:eastAsia="Times New Roman" w:hAnsi="Calibri" w:cs="Calibri"/>
                <w:lang w:val="en-US" w:eastAsia="en-GB"/>
              </w:rPr>
              <w:t>5</w:t>
            </w:r>
            <w:r w:rsidR="00A009A1" w:rsidRPr="008102EF">
              <w:rPr>
                <w:rFonts w:ascii="Calibri" w:eastAsia="Times New Roman" w:hAnsi="Calibri" w:cs="Calibri"/>
                <w:vertAlign w:val="superscript"/>
                <w:lang w:val="en-US" w:eastAsia="en-GB"/>
              </w:rPr>
              <w:t>th</w:t>
            </w:r>
            <w:r w:rsidR="00A009A1" w:rsidRPr="008102EF">
              <w:rPr>
                <w:rFonts w:ascii="Calibri" w:eastAsia="Times New Roman" w:hAnsi="Calibri" w:cs="Calibri"/>
                <w:lang w:val="en-US" w:eastAsia="en-GB"/>
              </w:rPr>
              <w:t xml:space="preserve"> </w:t>
            </w:r>
            <w:r w:rsidR="000A4C1F" w:rsidRPr="008102EF">
              <w:rPr>
                <w:rFonts w:ascii="Calibri" w:eastAsia="Times New Roman" w:hAnsi="Calibri" w:cs="Calibri"/>
                <w:lang w:val="en-US" w:eastAsia="en-GB"/>
              </w:rPr>
              <w:t>July 2021</w:t>
            </w:r>
          </w:p>
        </w:tc>
      </w:tr>
      <w:tr w:rsidR="00212520" w14:paraId="3F626617" w14:textId="77777777" w:rsidTr="00E75368">
        <w:trPr>
          <w:trHeight w:val="580"/>
        </w:trPr>
        <w:tc>
          <w:tcPr>
            <w:tcW w:w="12753" w:type="dxa"/>
          </w:tcPr>
          <w:p w14:paraId="18272EA5" w14:textId="4FD0273D" w:rsidR="00212520" w:rsidRPr="000244B0" w:rsidRDefault="00BA7CD0" w:rsidP="00735EEC">
            <w:pPr>
              <w:rPr>
                <w:rFonts w:ascii="Calibri" w:eastAsia="Times New Roman" w:hAnsi="Calibri" w:cs="Calibri"/>
                <w:lang w:val="en-US" w:eastAsia="en-GB"/>
              </w:rPr>
            </w:pPr>
            <w:r w:rsidRPr="000244B0">
              <w:rPr>
                <w:rFonts w:eastAsia="Times New Roman" w:cstheme="minorHAnsi"/>
                <w:sz w:val="24"/>
                <w:szCs w:val="24"/>
                <w:lang w:val="en" w:eastAsia="en-GB"/>
              </w:rPr>
              <w:t>A</w:t>
            </w:r>
            <w:r w:rsidR="00BD6B21" w:rsidRPr="000244B0">
              <w:rPr>
                <w:rFonts w:eastAsia="Times New Roman" w:cstheme="minorHAnsi"/>
                <w:sz w:val="24"/>
                <w:szCs w:val="24"/>
                <w:lang w:val="en" w:eastAsia="en-GB"/>
              </w:rPr>
              <w:t xml:space="preserve">ligned </w:t>
            </w:r>
            <w:r w:rsidR="0017612D" w:rsidRPr="000244B0">
              <w:rPr>
                <w:rFonts w:eastAsia="Times New Roman" w:cstheme="minorHAnsi"/>
                <w:sz w:val="24"/>
                <w:szCs w:val="24"/>
                <w:lang w:val="en" w:eastAsia="en-GB"/>
              </w:rPr>
              <w:t>to</w:t>
            </w:r>
            <w:r w:rsidR="00BD6B21" w:rsidRPr="000244B0">
              <w:rPr>
                <w:rFonts w:eastAsia="Times New Roman" w:cstheme="minorHAnsi"/>
                <w:sz w:val="24"/>
                <w:szCs w:val="24"/>
                <w:lang w:val="en" w:eastAsia="en-GB"/>
              </w:rPr>
              <w:t xml:space="preserve"> the new phase in the government’s response to the pandemic</w:t>
            </w:r>
            <w:r w:rsidR="004E428E" w:rsidRPr="000244B0">
              <w:rPr>
                <w:rFonts w:eastAsia="Times New Roman" w:cstheme="minorHAnsi"/>
                <w:sz w:val="24"/>
                <w:szCs w:val="24"/>
                <w:lang w:val="en" w:eastAsia="en-GB"/>
              </w:rPr>
              <w:t xml:space="preserve"> </w:t>
            </w:r>
            <w:r w:rsidR="006872B1" w:rsidRPr="000244B0">
              <w:rPr>
                <w:rFonts w:eastAsia="Times New Roman" w:cstheme="minorHAnsi"/>
                <w:sz w:val="24"/>
                <w:szCs w:val="24"/>
                <w:lang w:val="en" w:eastAsia="en-GB"/>
              </w:rPr>
              <w:t>alongside</w:t>
            </w:r>
            <w:r w:rsidR="004E428E" w:rsidRPr="000244B0">
              <w:rPr>
                <w:rFonts w:eastAsia="Times New Roman" w:cstheme="minorHAnsi"/>
                <w:sz w:val="24"/>
                <w:szCs w:val="24"/>
                <w:lang w:val="en" w:eastAsia="en-GB"/>
              </w:rPr>
              <w:t xml:space="preserve"> advice fr</w:t>
            </w:r>
            <w:r w:rsidR="006872B1" w:rsidRPr="000244B0">
              <w:rPr>
                <w:rFonts w:eastAsia="Times New Roman" w:cstheme="minorHAnsi"/>
                <w:sz w:val="24"/>
                <w:szCs w:val="24"/>
                <w:lang w:val="en" w:eastAsia="en-GB"/>
              </w:rPr>
              <w:t>om</w:t>
            </w:r>
            <w:r w:rsidR="00401B2F" w:rsidRPr="000244B0">
              <w:rPr>
                <w:rFonts w:eastAsia="Times New Roman" w:cstheme="minorHAnsi"/>
                <w:sz w:val="24"/>
                <w:szCs w:val="24"/>
                <w:lang w:val="en" w:eastAsia="en-GB"/>
              </w:rPr>
              <w:t xml:space="preserve"> </w:t>
            </w:r>
            <w:r w:rsidR="008102EF" w:rsidRPr="000244B0">
              <w:rPr>
                <w:rFonts w:eastAsia="Times New Roman" w:cstheme="minorHAnsi"/>
                <w:sz w:val="24"/>
                <w:szCs w:val="24"/>
                <w:lang w:val="en" w:eastAsia="en-GB"/>
              </w:rPr>
              <w:t>the local authority</w:t>
            </w:r>
            <w:r w:rsidR="006872B1" w:rsidRPr="000244B0">
              <w:rPr>
                <w:rFonts w:eastAsia="Times New Roman" w:cstheme="minorHAnsi"/>
                <w:sz w:val="24"/>
                <w:szCs w:val="24"/>
                <w:lang w:val="en" w:eastAsia="en-GB"/>
              </w:rPr>
              <w:t xml:space="preserve"> </w:t>
            </w:r>
            <w:r w:rsidR="00401B2F" w:rsidRPr="000244B0">
              <w:rPr>
                <w:rFonts w:eastAsia="Times New Roman" w:cstheme="minorHAnsi"/>
                <w:sz w:val="24"/>
                <w:szCs w:val="24"/>
                <w:lang w:val="en" w:eastAsia="en-GB"/>
              </w:rPr>
              <w:t>P</w:t>
            </w:r>
            <w:r w:rsidR="006872B1" w:rsidRPr="000244B0">
              <w:rPr>
                <w:rFonts w:eastAsia="Times New Roman" w:cstheme="minorHAnsi"/>
                <w:sz w:val="24"/>
                <w:szCs w:val="24"/>
                <w:lang w:val="en" w:eastAsia="en-GB"/>
              </w:rPr>
              <w:t xml:space="preserve">ublic </w:t>
            </w:r>
            <w:r w:rsidR="00401B2F" w:rsidRPr="000244B0">
              <w:rPr>
                <w:rFonts w:eastAsia="Times New Roman" w:cstheme="minorHAnsi"/>
                <w:sz w:val="24"/>
                <w:szCs w:val="24"/>
                <w:lang w:val="en" w:eastAsia="en-GB"/>
              </w:rPr>
              <w:t>Health Team.</w:t>
            </w:r>
          </w:p>
        </w:tc>
        <w:tc>
          <w:tcPr>
            <w:tcW w:w="2126" w:type="dxa"/>
          </w:tcPr>
          <w:p w14:paraId="32353C98" w14:textId="40578B32" w:rsidR="00212520" w:rsidRPr="000244B0" w:rsidRDefault="004E428E" w:rsidP="00735EEC">
            <w:pPr>
              <w:rPr>
                <w:rFonts w:ascii="Calibri" w:eastAsia="Times New Roman" w:hAnsi="Calibri" w:cs="Calibri"/>
                <w:lang w:val="en-US" w:eastAsia="en-GB"/>
              </w:rPr>
            </w:pPr>
            <w:r w:rsidRPr="000244B0">
              <w:rPr>
                <w:rFonts w:ascii="Calibri" w:eastAsia="Times New Roman" w:hAnsi="Calibri" w:cs="Calibri"/>
                <w:lang w:val="en-US" w:eastAsia="en-GB"/>
              </w:rPr>
              <w:t>24</w:t>
            </w:r>
            <w:r w:rsidRPr="000244B0">
              <w:rPr>
                <w:rFonts w:ascii="Calibri" w:eastAsia="Times New Roman" w:hAnsi="Calibri" w:cs="Calibri"/>
                <w:vertAlign w:val="superscript"/>
                <w:lang w:val="en-US" w:eastAsia="en-GB"/>
              </w:rPr>
              <w:t>th</w:t>
            </w:r>
            <w:r w:rsidRPr="000244B0">
              <w:rPr>
                <w:rFonts w:ascii="Calibri" w:eastAsia="Times New Roman" w:hAnsi="Calibri" w:cs="Calibri"/>
                <w:lang w:val="en-US" w:eastAsia="en-GB"/>
              </w:rPr>
              <w:t xml:space="preserve"> August 2021</w:t>
            </w:r>
          </w:p>
        </w:tc>
      </w:tr>
      <w:tr w:rsidR="000244B0" w14:paraId="0A1D21E0" w14:textId="77777777" w:rsidTr="00E75368">
        <w:trPr>
          <w:trHeight w:val="687"/>
        </w:trPr>
        <w:tc>
          <w:tcPr>
            <w:tcW w:w="12753" w:type="dxa"/>
          </w:tcPr>
          <w:p w14:paraId="0E644198" w14:textId="744CB6C7" w:rsidR="000244B0" w:rsidRPr="00A55094" w:rsidRDefault="004743D4" w:rsidP="00735EEC">
            <w:pPr>
              <w:rPr>
                <w:rFonts w:eastAsia="Times New Roman" w:cstheme="minorHAnsi"/>
                <w:sz w:val="24"/>
                <w:szCs w:val="24"/>
                <w:lang w:val="en" w:eastAsia="en-GB"/>
              </w:rPr>
            </w:pPr>
            <w:r w:rsidRPr="00A55094">
              <w:rPr>
                <w:rFonts w:cstheme="minorHAnsi"/>
                <w:sz w:val="24"/>
                <w:szCs w:val="24"/>
              </w:rPr>
              <w:t xml:space="preserve">Aligned with </w:t>
            </w:r>
            <w:r w:rsidRPr="00A55094">
              <w:rPr>
                <w:sz w:val="24"/>
                <w:szCs w:val="24"/>
              </w:rPr>
              <w:t xml:space="preserve">the letter sent out by Anna Bryden (Ealing Council Director of Public Health) to Schools on the </w:t>
            </w:r>
            <w:proofErr w:type="gramStart"/>
            <w:r w:rsidRPr="00A55094">
              <w:rPr>
                <w:sz w:val="24"/>
                <w:szCs w:val="24"/>
              </w:rPr>
              <w:t>29</w:t>
            </w:r>
            <w:r w:rsidRPr="00A55094">
              <w:rPr>
                <w:sz w:val="24"/>
                <w:szCs w:val="24"/>
                <w:vertAlign w:val="superscript"/>
              </w:rPr>
              <w:t>th</w:t>
            </w:r>
            <w:proofErr w:type="gramEnd"/>
            <w:r w:rsidRPr="00A55094">
              <w:rPr>
                <w:sz w:val="24"/>
                <w:szCs w:val="24"/>
              </w:rPr>
              <w:t xml:space="preserve"> November 2021. Updates are around </w:t>
            </w:r>
            <w:r w:rsidRPr="00A55094">
              <w:rPr>
                <w:rFonts w:cstheme="minorHAnsi"/>
                <w:sz w:val="24"/>
                <w:szCs w:val="24"/>
              </w:rPr>
              <w:t xml:space="preserve">government guidance on the </w:t>
            </w:r>
            <w:r w:rsidRPr="00A55094">
              <w:rPr>
                <w:sz w:val="24"/>
                <w:szCs w:val="24"/>
              </w:rPr>
              <w:t>Omicron variant and the local authority local response plan.</w:t>
            </w:r>
          </w:p>
        </w:tc>
        <w:tc>
          <w:tcPr>
            <w:tcW w:w="2126" w:type="dxa"/>
          </w:tcPr>
          <w:p w14:paraId="373512C0" w14:textId="788B1F38" w:rsidR="000244B0" w:rsidRPr="00A55094" w:rsidRDefault="00F721B9" w:rsidP="00735EEC">
            <w:pPr>
              <w:rPr>
                <w:rFonts w:ascii="Calibri" w:eastAsia="Times New Roman" w:hAnsi="Calibri" w:cs="Calibri"/>
                <w:sz w:val="24"/>
                <w:szCs w:val="24"/>
                <w:lang w:val="en-US" w:eastAsia="en-GB"/>
              </w:rPr>
            </w:pPr>
            <w:r w:rsidRPr="00A55094">
              <w:rPr>
                <w:rFonts w:ascii="Calibri" w:eastAsia="Times New Roman" w:hAnsi="Calibri" w:cs="Calibri"/>
                <w:sz w:val="24"/>
                <w:szCs w:val="24"/>
                <w:lang w:val="en-US" w:eastAsia="en-GB"/>
              </w:rPr>
              <w:t>29</w:t>
            </w:r>
            <w:r w:rsidRPr="00A55094">
              <w:rPr>
                <w:rFonts w:ascii="Calibri" w:eastAsia="Times New Roman" w:hAnsi="Calibri" w:cs="Calibri"/>
                <w:sz w:val="24"/>
                <w:szCs w:val="24"/>
                <w:vertAlign w:val="superscript"/>
                <w:lang w:val="en-US" w:eastAsia="en-GB"/>
              </w:rPr>
              <w:t>th</w:t>
            </w:r>
            <w:r w:rsidRPr="00A55094">
              <w:rPr>
                <w:rFonts w:ascii="Calibri" w:eastAsia="Times New Roman" w:hAnsi="Calibri" w:cs="Calibri"/>
                <w:sz w:val="24"/>
                <w:szCs w:val="24"/>
                <w:lang w:val="en-US" w:eastAsia="en-GB"/>
              </w:rPr>
              <w:t xml:space="preserve"> November 2021</w:t>
            </w:r>
          </w:p>
        </w:tc>
      </w:tr>
      <w:tr w:rsidR="009F2C2E" w14:paraId="6A23C4E2" w14:textId="77777777" w:rsidTr="00E75368">
        <w:trPr>
          <w:trHeight w:val="413"/>
        </w:trPr>
        <w:tc>
          <w:tcPr>
            <w:tcW w:w="12753" w:type="dxa"/>
          </w:tcPr>
          <w:p w14:paraId="6AD5FF56" w14:textId="06DA425A" w:rsidR="009F2C2E" w:rsidRPr="00F64FE3" w:rsidRDefault="009F2C2E" w:rsidP="00735EEC">
            <w:pPr>
              <w:rPr>
                <w:rFonts w:cstheme="minorHAnsi"/>
                <w:sz w:val="24"/>
                <w:szCs w:val="24"/>
              </w:rPr>
            </w:pPr>
            <w:r w:rsidRPr="00F64FE3">
              <w:rPr>
                <w:rFonts w:cstheme="minorHAnsi"/>
                <w:sz w:val="24"/>
                <w:szCs w:val="24"/>
              </w:rPr>
              <w:t xml:space="preserve">Aligned with the </w:t>
            </w:r>
            <w:r w:rsidR="00935791" w:rsidRPr="00F64FE3">
              <w:rPr>
                <w:rFonts w:cstheme="minorHAnsi"/>
                <w:sz w:val="24"/>
                <w:szCs w:val="24"/>
              </w:rPr>
              <w:t>government’s</w:t>
            </w:r>
            <w:r w:rsidRPr="00F64FE3">
              <w:rPr>
                <w:rFonts w:cstheme="minorHAnsi"/>
                <w:sz w:val="24"/>
                <w:szCs w:val="24"/>
              </w:rPr>
              <w:t xml:space="preserve"> </w:t>
            </w:r>
            <w:r w:rsidR="00A55094" w:rsidRPr="00F64FE3">
              <w:rPr>
                <w:rFonts w:cstheme="minorHAnsi"/>
                <w:sz w:val="24"/>
                <w:szCs w:val="24"/>
              </w:rPr>
              <w:t>Plan B response to Covid-19</w:t>
            </w:r>
            <w:r w:rsidR="00AB413A">
              <w:rPr>
                <w:rFonts w:cstheme="minorHAnsi"/>
                <w:sz w:val="24"/>
                <w:szCs w:val="24"/>
              </w:rPr>
              <w:t>.</w:t>
            </w:r>
          </w:p>
        </w:tc>
        <w:tc>
          <w:tcPr>
            <w:tcW w:w="2126" w:type="dxa"/>
          </w:tcPr>
          <w:p w14:paraId="2EB17D61" w14:textId="715BF895" w:rsidR="009F2C2E" w:rsidRPr="00F64FE3" w:rsidRDefault="00A55094" w:rsidP="00735EEC">
            <w:pPr>
              <w:rPr>
                <w:rFonts w:ascii="Calibri" w:eastAsia="Times New Roman" w:hAnsi="Calibri" w:cs="Calibri"/>
                <w:sz w:val="24"/>
                <w:szCs w:val="24"/>
                <w:lang w:val="en-US" w:eastAsia="en-GB"/>
              </w:rPr>
            </w:pPr>
            <w:r w:rsidRPr="00F64FE3">
              <w:rPr>
                <w:rFonts w:ascii="Calibri" w:eastAsia="Times New Roman" w:hAnsi="Calibri" w:cs="Calibri"/>
                <w:sz w:val="24"/>
                <w:szCs w:val="24"/>
                <w:lang w:val="en-US" w:eastAsia="en-GB"/>
              </w:rPr>
              <w:t>10</w:t>
            </w:r>
            <w:r w:rsidRPr="00F64FE3">
              <w:rPr>
                <w:rFonts w:ascii="Calibri" w:eastAsia="Times New Roman" w:hAnsi="Calibri" w:cs="Calibri"/>
                <w:sz w:val="24"/>
                <w:szCs w:val="24"/>
                <w:vertAlign w:val="superscript"/>
                <w:lang w:val="en-US" w:eastAsia="en-GB"/>
              </w:rPr>
              <w:t>th</w:t>
            </w:r>
            <w:r w:rsidRPr="00F64FE3">
              <w:rPr>
                <w:rFonts w:ascii="Calibri" w:eastAsia="Times New Roman" w:hAnsi="Calibri" w:cs="Calibri"/>
                <w:sz w:val="24"/>
                <w:szCs w:val="24"/>
                <w:lang w:val="en-US" w:eastAsia="en-GB"/>
              </w:rPr>
              <w:t xml:space="preserve"> December 2021</w:t>
            </w:r>
          </w:p>
        </w:tc>
      </w:tr>
      <w:tr w:rsidR="004F10BB" w14:paraId="1458789F" w14:textId="77777777" w:rsidTr="00E75368">
        <w:trPr>
          <w:trHeight w:val="521"/>
        </w:trPr>
        <w:tc>
          <w:tcPr>
            <w:tcW w:w="12753" w:type="dxa"/>
          </w:tcPr>
          <w:p w14:paraId="7623C789" w14:textId="0C065E84" w:rsidR="004F10BB" w:rsidRPr="00A55094" w:rsidRDefault="004F10BB" w:rsidP="00735EEC">
            <w:pPr>
              <w:rPr>
                <w:rFonts w:cstheme="minorHAnsi"/>
                <w:color w:val="00B050"/>
                <w:sz w:val="24"/>
                <w:szCs w:val="24"/>
              </w:rPr>
            </w:pPr>
            <w:r w:rsidRPr="00A82DD9">
              <w:rPr>
                <w:rFonts w:cstheme="minorHAnsi"/>
                <w:sz w:val="24"/>
                <w:szCs w:val="24"/>
              </w:rPr>
              <w:t xml:space="preserve">Aligned with the new guidance on </w:t>
            </w:r>
            <w:r w:rsidR="00F64FE3" w:rsidRPr="00A82DD9">
              <w:rPr>
                <w:rFonts w:cstheme="minorHAnsi"/>
                <w:sz w:val="24"/>
                <w:szCs w:val="24"/>
              </w:rPr>
              <w:t>lateral flow test</w:t>
            </w:r>
            <w:r w:rsidR="00AB413A" w:rsidRPr="00A82DD9">
              <w:rPr>
                <w:rFonts w:cstheme="minorHAnsi"/>
                <w:sz w:val="24"/>
                <w:szCs w:val="24"/>
              </w:rPr>
              <w:t>ing/</w:t>
            </w:r>
            <w:r w:rsidR="00F64FE3" w:rsidRPr="00A82DD9">
              <w:rPr>
                <w:rFonts w:cstheme="minorHAnsi"/>
                <w:sz w:val="24"/>
                <w:szCs w:val="24"/>
              </w:rPr>
              <w:t>self-isolating</w:t>
            </w:r>
            <w:r w:rsidR="00AB413A" w:rsidRPr="00A82DD9">
              <w:rPr>
                <w:rFonts w:cstheme="minorHAnsi"/>
                <w:sz w:val="24"/>
                <w:szCs w:val="24"/>
              </w:rPr>
              <w:t>.</w:t>
            </w:r>
          </w:p>
        </w:tc>
        <w:tc>
          <w:tcPr>
            <w:tcW w:w="2126" w:type="dxa"/>
          </w:tcPr>
          <w:p w14:paraId="55AACBC7" w14:textId="00CC9242" w:rsidR="004F10BB" w:rsidRPr="00A55094" w:rsidRDefault="00F64FE3" w:rsidP="00735EEC">
            <w:pPr>
              <w:rPr>
                <w:rFonts w:ascii="Calibri" w:eastAsia="Times New Roman" w:hAnsi="Calibri" w:cs="Calibri"/>
                <w:color w:val="00B050"/>
                <w:sz w:val="24"/>
                <w:szCs w:val="24"/>
                <w:lang w:val="en-US" w:eastAsia="en-GB"/>
              </w:rPr>
            </w:pPr>
            <w:r w:rsidRPr="00A82DD9">
              <w:rPr>
                <w:rFonts w:cstheme="minorHAnsi"/>
                <w:sz w:val="24"/>
                <w:szCs w:val="24"/>
              </w:rPr>
              <w:t>14th December 2021</w:t>
            </w:r>
          </w:p>
        </w:tc>
      </w:tr>
      <w:tr w:rsidR="00186F70" w14:paraId="4C3D078F" w14:textId="77777777" w:rsidTr="00E75368">
        <w:trPr>
          <w:trHeight w:val="487"/>
        </w:trPr>
        <w:tc>
          <w:tcPr>
            <w:tcW w:w="12753" w:type="dxa"/>
          </w:tcPr>
          <w:p w14:paraId="26155FDB" w14:textId="5C7298F1" w:rsidR="00186F70" w:rsidRPr="000F4E7D" w:rsidRDefault="000F4E7D" w:rsidP="00A82DD9">
            <w:pPr>
              <w:rPr>
                <w:rFonts w:ascii="Times New Roman" w:eastAsia="Times New Roman" w:hAnsi="Times New Roman" w:cs="Times New Roman"/>
                <w:color w:val="000000"/>
                <w:sz w:val="27"/>
                <w:szCs w:val="27"/>
                <w:lang w:eastAsia="en-GB"/>
              </w:rPr>
            </w:pPr>
            <w:r w:rsidRPr="000F4E7D">
              <w:rPr>
                <w:rFonts w:cstheme="minorHAnsi"/>
                <w:sz w:val="24"/>
                <w:szCs w:val="24"/>
              </w:rPr>
              <w:t>Updated in line with new guidance on face coverings, self-isolation periods, confirmatory PCR tests and travel to England</w:t>
            </w:r>
          </w:p>
        </w:tc>
        <w:tc>
          <w:tcPr>
            <w:tcW w:w="2126" w:type="dxa"/>
          </w:tcPr>
          <w:p w14:paraId="1D0B0EA1" w14:textId="5F7331A9" w:rsidR="00186F70" w:rsidRDefault="0072346D" w:rsidP="00735EEC">
            <w:pPr>
              <w:rPr>
                <w:rFonts w:ascii="Calibri" w:eastAsia="Times New Roman" w:hAnsi="Calibri" w:cs="Calibri"/>
                <w:color w:val="00B050"/>
                <w:sz w:val="24"/>
                <w:szCs w:val="24"/>
                <w:lang w:val="en-US" w:eastAsia="en-GB"/>
              </w:rPr>
            </w:pPr>
            <w:r w:rsidRPr="00A82DD9">
              <w:rPr>
                <w:rFonts w:cstheme="minorHAnsi"/>
                <w:sz w:val="24"/>
                <w:szCs w:val="24"/>
              </w:rPr>
              <w:t>10th January 2022</w:t>
            </w:r>
          </w:p>
        </w:tc>
      </w:tr>
      <w:tr w:rsidR="00186F70" w14:paraId="203D2EDE" w14:textId="77777777" w:rsidTr="00E75368">
        <w:trPr>
          <w:trHeight w:val="707"/>
        </w:trPr>
        <w:tc>
          <w:tcPr>
            <w:tcW w:w="12753" w:type="dxa"/>
          </w:tcPr>
          <w:p w14:paraId="464B462F" w14:textId="30FB3DC5" w:rsidR="0072346D" w:rsidRPr="0072346D" w:rsidRDefault="0072346D" w:rsidP="00A82DD9">
            <w:pPr>
              <w:rPr>
                <w:rFonts w:cstheme="minorHAnsi"/>
                <w:sz w:val="24"/>
                <w:szCs w:val="24"/>
              </w:rPr>
            </w:pPr>
            <w:r w:rsidRPr="0072346D">
              <w:rPr>
                <w:rFonts w:cstheme="minorHAnsi"/>
                <w:sz w:val="24"/>
                <w:szCs w:val="24"/>
              </w:rPr>
              <w:t>Updated to reflect the governments living with Covid-19 respons</w:t>
            </w:r>
            <w:r w:rsidRPr="00A82DD9">
              <w:rPr>
                <w:rFonts w:cstheme="minorHAnsi"/>
                <w:sz w:val="24"/>
                <w:szCs w:val="24"/>
              </w:rPr>
              <w:t xml:space="preserve">e </w:t>
            </w:r>
            <w:r w:rsidRPr="0072346D">
              <w:rPr>
                <w:rFonts w:cstheme="minorHAnsi"/>
                <w:sz w:val="24"/>
                <w:szCs w:val="24"/>
              </w:rPr>
              <w:t xml:space="preserve">announced on the </w:t>
            </w:r>
            <w:proofErr w:type="gramStart"/>
            <w:r w:rsidRPr="0072346D">
              <w:rPr>
                <w:rFonts w:cstheme="minorHAnsi"/>
                <w:sz w:val="24"/>
                <w:szCs w:val="24"/>
              </w:rPr>
              <w:t>21st</w:t>
            </w:r>
            <w:proofErr w:type="gramEnd"/>
            <w:r w:rsidRPr="0072346D">
              <w:rPr>
                <w:rFonts w:cstheme="minorHAnsi"/>
                <w:sz w:val="24"/>
                <w:szCs w:val="24"/>
              </w:rPr>
              <w:t xml:space="preserve"> February 2022.</w:t>
            </w:r>
          </w:p>
          <w:p w14:paraId="6B7B8584" w14:textId="77777777" w:rsidR="00186F70" w:rsidRDefault="00186F70" w:rsidP="00735EEC">
            <w:pPr>
              <w:rPr>
                <w:rFonts w:cstheme="minorHAnsi"/>
                <w:color w:val="00B050"/>
                <w:sz w:val="24"/>
                <w:szCs w:val="24"/>
              </w:rPr>
            </w:pPr>
          </w:p>
        </w:tc>
        <w:tc>
          <w:tcPr>
            <w:tcW w:w="2126" w:type="dxa"/>
          </w:tcPr>
          <w:p w14:paraId="7CBE011A" w14:textId="3D9A8FF4" w:rsidR="00186F70" w:rsidRDefault="00A82DD9" w:rsidP="00735EEC">
            <w:pPr>
              <w:rPr>
                <w:rFonts w:ascii="Calibri" w:eastAsia="Times New Roman" w:hAnsi="Calibri" w:cs="Calibri"/>
                <w:color w:val="00B050"/>
                <w:sz w:val="24"/>
                <w:szCs w:val="24"/>
                <w:lang w:val="en-US" w:eastAsia="en-GB"/>
              </w:rPr>
            </w:pPr>
            <w:r w:rsidRPr="00A82DD9">
              <w:rPr>
                <w:rFonts w:cstheme="minorHAnsi"/>
                <w:sz w:val="24"/>
                <w:szCs w:val="24"/>
              </w:rPr>
              <w:t>24th February 2022</w:t>
            </w:r>
          </w:p>
        </w:tc>
      </w:tr>
      <w:tr w:rsidR="00A82DD9" w14:paraId="177789F6" w14:textId="77777777" w:rsidTr="00E75368">
        <w:trPr>
          <w:trHeight w:val="547"/>
        </w:trPr>
        <w:tc>
          <w:tcPr>
            <w:tcW w:w="12753" w:type="dxa"/>
          </w:tcPr>
          <w:p w14:paraId="61FA8697" w14:textId="49E187B8" w:rsidR="00A82DD9" w:rsidRPr="00055D03" w:rsidRDefault="00411284" w:rsidP="00A82DD9">
            <w:pPr>
              <w:rPr>
                <w:rFonts w:cstheme="minorHAnsi"/>
                <w:sz w:val="24"/>
                <w:szCs w:val="24"/>
              </w:rPr>
            </w:pPr>
            <w:r w:rsidRPr="00055D03">
              <w:rPr>
                <w:rFonts w:cstheme="minorHAnsi"/>
                <w:sz w:val="24"/>
                <w:szCs w:val="24"/>
              </w:rPr>
              <w:t>Rewritten</w:t>
            </w:r>
            <w:r w:rsidR="00A82DD9" w:rsidRPr="00055D03">
              <w:rPr>
                <w:rFonts w:cstheme="minorHAnsi"/>
                <w:sz w:val="24"/>
                <w:szCs w:val="24"/>
              </w:rPr>
              <w:t xml:space="preserve"> to reflect the </w:t>
            </w:r>
            <w:r w:rsidR="0029662A" w:rsidRPr="00055D03">
              <w:rPr>
                <w:rFonts w:cstheme="minorHAnsi"/>
                <w:sz w:val="24"/>
                <w:szCs w:val="24"/>
              </w:rPr>
              <w:t>governments amended guidance on living with Covid-1</w:t>
            </w:r>
            <w:r w:rsidR="00F62B99">
              <w:rPr>
                <w:rFonts w:cstheme="minorHAnsi"/>
                <w:sz w:val="24"/>
                <w:szCs w:val="24"/>
              </w:rPr>
              <w:t>9 and the revised education setting documentation.</w:t>
            </w:r>
          </w:p>
        </w:tc>
        <w:tc>
          <w:tcPr>
            <w:tcW w:w="2126" w:type="dxa"/>
          </w:tcPr>
          <w:p w14:paraId="630A2698" w14:textId="0D0976F2" w:rsidR="00A82DD9" w:rsidRPr="00055D03" w:rsidRDefault="00440147" w:rsidP="00735EEC">
            <w:pPr>
              <w:rPr>
                <w:rFonts w:cstheme="minorHAnsi"/>
                <w:sz w:val="24"/>
                <w:szCs w:val="24"/>
              </w:rPr>
            </w:pPr>
            <w:r>
              <w:rPr>
                <w:rFonts w:cstheme="minorHAnsi"/>
                <w:sz w:val="24"/>
                <w:szCs w:val="24"/>
              </w:rPr>
              <w:t>12</w:t>
            </w:r>
            <w:r w:rsidRPr="00440147">
              <w:rPr>
                <w:rFonts w:cstheme="minorHAnsi"/>
                <w:sz w:val="24"/>
                <w:szCs w:val="24"/>
                <w:vertAlign w:val="superscript"/>
              </w:rPr>
              <w:t>th</w:t>
            </w:r>
            <w:r>
              <w:rPr>
                <w:rFonts w:cstheme="minorHAnsi"/>
                <w:sz w:val="24"/>
                <w:szCs w:val="24"/>
              </w:rPr>
              <w:t xml:space="preserve"> April 2022</w:t>
            </w:r>
          </w:p>
        </w:tc>
      </w:tr>
    </w:tbl>
    <w:p w14:paraId="65EBAD4C" w14:textId="31F9D55A" w:rsidR="00901CF7" w:rsidRDefault="008D356F" w:rsidP="00A82DD9">
      <w:pPr>
        <w:spacing w:after="0" w:line="240" w:lineRule="auto"/>
        <w:rPr>
          <w:rFonts w:cstheme="minorHAnsi"/>
          <w:sz w:val="24"/>
          <w:szCs w:val="24"/>
        </w:rPr>
      </w:pPr>
      <w:r>
        <w:rPr>
          <w:rFonts w:cstheme="minorHAnsi"/>
          <w:sz w:val="24"/>
          <w:szCs w:val="24"/>
        </w:rPr>
        <w:br w:type="page"/>
      </w:r>
    </w:p>
    <w:tbl>
      <w:tblPr>
        <w:tblW w:w="15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1293"/>
        <w:gridCol w:w="1668"/>
        <w:gridCol w:w="196"/>
        <w:gridCol w:w="3218"/>
        <w:gridCol w:w="454"/>
        <w:gridCol w:w="2504"/>
        <w:gridCol w:w="875"/>
        <w:gridCol w:w="449"/>
        <w:gridCol w:w="1330"/>
        <w:gridCol w:w="1130"/>
        <w:gridCol w:w="862"/>
        <w:gridCol w:w="227"/>
      </w:tblGrid>
      <w:tr w:rsidR="00804B21" w:rsidRPr="00504E21" w14:paraId="074EC9C3" w14:textId="77777777" w:rsidTr="00A47C3A">
        <w:trPr>
          <w:cantSplit/>
          <w:trHeight w:val="1899"/>
        </w:trPr>
        <w:tc>
          <w:tcPr>
            <w:tcW w:w="4150" w:type="dxa"/>
            <w:gridSpan w:val="3"/>
            <w:tcBorders>
              <w:top w:val="single" w:sz="4" w:space="0" w:color="auto"/>
              <w:left w:val="single" w:sz="4" w:space="0" w:color="auto"/>
              <w:bottom w:val="single" w:sz="4" w:space="0" w:color="auto"/>
              <w:right w:val="single" w:sz="4" w:space="0" w:color="auto"/>
            </w:tcBorders>
            <w:hideMark/>
          </w:tcPr>
          <w:p w14:paraId="1DE9AE03" w14:textId="77777777" w:rsidR="005E39D4" w:rsidRDefault="00A2719E" w:rsidP="00804B21">
            <w:pPr>
              <w:rPr>
                <w:rFonts w:ascii="Arial" w:hAnsi="Arial" w:cs="Arial"/>
                <w:b/>
                <w:bCs/>
              </w:rPr>
            </w:pPr>
            <w:r>
              <w:rPr>
                <w:rFonts w:ascii="Arial" w:hAnsi="Arial" w:cs="Arial"/>
                <w:b/>
                <w:bCs/>
              </w:rPr>
              <w:lastRenderedPageBreak/>
              <w:t>School:</w:t>
            </w:r>
            <w:r w:rsidR="00804B21" w:rsidRPr="00504E21">
              <w:rPr>
                <w:rFonts w:ascii="Arial" w:hAnsi="Arial" w:cs="Arial"/>
                <w:b/>
                <w:bCs/>
              </w:rPr>
              <w:t xml:space="preserve"> </w:t>
            </w:r>
          </w:p>
          <w:p w14:paraId="15FED2EA" w14:textId="1E00C09B" w:rsidR="00804B21" w:rsidRPr="00504E21" w:rsidRDefault="005E39D4" w:rsidP="00804B21">
            <w:pPr>
              <w:rPr>
                <w:rFonts w:ascii="Arial" w:hAnsi="Arial" w:cs="Arial"/>
                <w:b/>
                <w:bCs/>
              </w:rPr>
            </w:pPr>
            <w:r>
              <w:rPr>
                <w:rFonts w:ascii="Arial" w:hAnsi="Arial" w:cs="Arial"/>
                <w:b/>
                <w:bCs/>
              </w:rPr>
              <w:t>Dormers Wells High School</w:t>
            </w:r>
          </w:p>
        </w:tc>
        <w:tc>
          <w:tcPr>
            <w:tcW w:w="3868" w:type="dxa"/>
            <w:gridSpan w:val="3"/>
            <w:tcBorders>
              <w:top w:val="single" w:sz="4" w:space="0" w:color="auto"/>
              <w:left w:val="single" w:sz="4" w:space="0" w:color="auto"/>
              <w:bottom w:val="single" w:sz="4" w:space="0" w:color="auto"/>
              <w:right w:val="single" w:sz="4" w:space="0" w:color="auto"/>
            </w:tcBorders>
          </w:tcPr>
          <w:p w14:paraId="4E5E982C" w14:textId="77777777" w:rsidR="005E39D4" w:rsidRDefault="00A2719E" w:rsidP="6A19340F">
            <w:pPr>
              <w:rPr>
                <w:rFonts w:ascii="Arial" w:hAnsi="Arial" w:cs="Arial"/>
                <w:b/>
                <w:bCs/>
              </w:rPr>
            </w:pPr>
            <w:r w:rsidRPr="00A2719E">
              <w:rPr>
                <w:rFonts w:ascii="Arial" w:hAnsi="Arial" w:cs="Arial"/>
                <w:b/>
                <w:bCs/>
              </w:rPr>
              <w:t>School address:</w:t>
            </w:r>
            <w:r w:rsidR="005E39D4">
              <w:rPr>
                <w:rFonts w:ascii="Arial" w:hAnsi="Arial" w:cs="Arial"/>
                <w:b/>
                <w:bCs/>
              </w:rPr>
              <w:t xml:space="preserve"> </w:t>
            </w:r>
          </w:p>
          <w:p w14:paraId="3865A25D" w14:textId="77777777" w:rsidR="00804B21" w:rsidRDefault="005E39D4" w:rsidP="6A19340F">
            <w:pPr>
              <w:rPr>
                <w:rFonts w:ascii="Arial" w:hAnsi="Arial" w:cs="Arial"/>
                <w:b/>
                <w:bCs/>
              </w:rPr>
            </w:pPr>
            <w:r>
              <w:rPr>
                <w:rFonts w:ascii="Arial" w:hAnsi="Arial" w:cs="Arial"/>
                <w:b/>
                <w:bCs/>
              </w:rPr>
              <w:t>Dormers Wells Lane</w:t>
            </w:r>
          </w:p>
          <w:p w14:paraId="7051D122" w14:textId="77777777" w:rsidR="005E39D4" w:rsidRDefault="005E39D4" w:rsidP="6A19340F">
            <w:pPr>
              <w:rPr>
                <w:rFonts w:ascii="Arial" w:hAnsi="Arial" w:cs="Arial"/>
                <w:b/>
                <w:bCs/>
              </w:rPr>
            </w:pPr>
            <w:r>
              <w:rPr>
                <w:rFonts w:ascii="Arial" w:hAnsi="Arial" w:cs="Arial"/>
                <w:b/>
                <w:bCs/>
              </w:rPr>
              <w:t>Southall</w:t>
            </w:r>
          </w:p>
          <w:p w14:paraId="6BEE142D" w14:textId="516281C9" w:rsidR="005E39D4" w:rsidRPr="00A2719E" w:rsidRDefault="005E39D4" w:rsidP="6A19340F">
            <w:pPr>
              <w:rPr>
                <w:rFonts w:ascii="Arial" w:hAnsi="Arial" w:cs="Arial"/>
                <w:b/>
                <w:bCs/>
              </w:rPr>
            </w:pPr>
            <w:r>
              <w:rPr>
                <w:rFonts w:ascii="Arial" w:hAnsi="Arial" w:cs="Arial"/>
                <w:b/>
                <w:bCs/>
              </w:rPr>
              <w:t>UB1 3HZ</w:t>
            </w:r>
          </w:p>
        </w:tc>
        <w:tc>
          <w:tcPr>
            <w:tcW w:w="3379" w:type="dxa"/>
            <w:gridSpan w:val="2"/>
            <w:tcBorders>
              <w:top w:val="single" w:sz="4" w:space="0" w:color="auto"/>
              <w:left w:val="single" w:sz="4" w:space="0" w:color="auto"/>
              <w:bottom w:val="single" w:sz="4" w:space="0" w:color="auto"/>
              <w:right w:val="single" w:sz="4" w:space="0" w:color="auto"/>
            </w:tcBorders>
            <w:hideMark/>
          </w:tcPr>
          <w:p w14:paraId="214D4FCE" w14:textId="31808C15" w:rsidR="00804B21" w:rsidRPr="00504E21" w:rsidRDefault="00804B21" w:rsidP="66BB98F2">
            <w:pPr>
              <w:rPr>
                <w:rFonts w:ascii="Arial" w:hAnsi="Arial" w:cs="Arial"/>
              </w:rPr>
            </w:pPr>
            <w:r w:rsidRPr="00504E21">
              <w:rPr>
                <w:rFonts w:ascii="Arial" w:hAnsi="Arial" w:cs="Arial"/>
                <w:b/>
                <w:bCs/>
              </w:rPr>
              <w:t>Review Date:</w:t>
            </w:r>
          </w:p>
          <w:p w14:paraId="2788F2E4" w14:textId="7DC33391" w:rsidR="00804B21" w:rsidRPr="00504E21" w:rsidRDefault="329B5A40" w:rsidP="00804B21">
            <w:pPr>
              <w:rPr>
                <w:rFonts w:eastAsiaTheme="minorEastAsia"/>
                <w:sz w:val="24"/>
                <w:szCs w:val="24"/>
              </w:rPr>
            </w:pPr>
            <w:r w:rsidRPr="6732577F">
              <w:rPr>
                <w:rFonts w:eastAsiaTheme="minorEastAsia"/>
                <w:sz w:val="24"/>
                <w:szCs w:val="24"/>
              </w:rPr>
              <w:t xml:space="preserve">(This is a dynamic document and should be reviewed </w:t>
            </w:r>
            <w:r w:rsidR="6BE61CA1" w:rsidRPr="6732577F">
              <w:rPr>
                <w:rFonts w:eastAsiaTheme="minorEastAsia"/>
                <w:sz w:val="24"/>
                <w:szCs w:val="24"/>
              </w:rPr>
              <w:t xml:space="preserve">and updated </w:t>
            </w:r>
            <w:r w:rsidRPr="6732577F">
              <w:rPr>
                <w:rFonts w:eastAsiaTheme="minorEastAsia"/>
                <w:sz w:val="24"/>
                <w:szCs w:val="24"/>
              </w:rPr>
              <w:t>if there are any changes)</w:t>
            </w:r>
          </w:p>
        </w:tc>
        <w:tc>
          <w:tcPr>
            <w:tcW w:w="3771" w:type="dxa"/>
            <w:gridSpan w:val="4"/>
            <w:tcBorders>
              <w:top w:val="single" w:sz="4" w:space="0" w:color="auto"/>
              <w:left w:val="single" w:sz="4" w:space="0" w:color="auto"/>
              <w:bottom w:val="single" w:sz="4" w:space="0" w:color="auto"/>
              <w:right w:val="single" w:sz="4" w:space="0" w:color="auto"/>
            </w:tcBorders>
          </w:tcPr>
          <w:p w14:paraId="4BDAE813" w14:textId="7FD3F1D0" w:rsidR="00804B21" w:rsidRPr="00504E21" w:rsidRDefault="00A2719E" w:rsidP="00804B21">
            <w:pPr>
              <w:rPr>
                <w:rFonts w:ascii="Arial" w:hAnsi="Arial" w:cs="Arial"/>
              </w:rPr>
            </w:pPr>
            <w:r>
              <w:rPr>
                <w:noProof/>
              </w:rPr>
              <w:drawing>
                <wp:anchor distT="0" distB="0" distL="114300" distR="114300" simplePos="0" relativeHeight="251658240" behindDoc="1" locked="0" layoutInCell="1" allowOverlap="1" wp14:anchorId="00F0C0A3" wp14:editId="54EF2A7A">
                  <wp:simplePos x="0" y="0"/>
                  <wp:positionH relativeFrom="column">
                    <wp:posOffset>494030</wp:posOffset>
                  </wp:positionH>
                  <wp:positionV relativeFrom="paragraph">
                    <wp:posOffset>51435</wp:posOffset>
                  </wp:positionV>
                  <wp:extent cx="1678940" cy="916940"/>
                  <wp:effectExtent l="0" t="0" r="0" b="0"/>
                  <wp:wrapTight wrapText="bothSides">
                    <wp:wrapPolygon edited="0">
                      <wp:start x="0" y="0"/>
                      <wp:lineTo x="0" y="21091"/>
                      <wp:lineTo x="21322" y="21091"/>
                      <wp:lineTo x="21322" y="0"/>
                      <wp:lineTo x="0" y="0"/>
                    </wp:wrapPolygon>
                  </wp:wrapTight>
                  <wp:docPr id="512855447" name="Picture 2" descr="C:\Users\EmerySu\AppData\Local\Microsoft\Windows\Temporary Internet Files\Content.IE5\VZ3ZBGDO\Ealing_Logo_Colour_CMY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3">
                            <a:extLst>
                              <a:ext uri="{28A0092B-C50C-407E-A947-70E740481C1C}">
                                <a14:useLocalDpi xmlns:a14="http://schemas.microsoft.com/office/drawing/2010/main" val="0"/>
                              </a:ext>
                            </a:extLst>
                          </a:blip>
                          <a:stretch>
                            <a:fillRect/>
                          </a:stretch>
                        </pic:blipFill>
                        <pic:spPr>
                          <a:xfrm>
                            <a:off x="0" y="0"/>
                            <a:ext cx="1678940" cy="916940"/>
                          </a:xfrm>
                          <a:prstGeom prst="rect">
                            <a:avLst/>
                          </a:prstGeom>
                        </pic:spPr>
                      </pic:pic>
                    </a:graphicData>
                  </a:graphic>
                  <wp14:sizeRelH relativeFrom="page">
                    <wp14:pctWidth>0</wp14:pctWidth>
                  </wp14:sizeRelH>
                  <wp14:sizeRelV relativeFrom="page">
                    <wp14:pctHeight>0</wp14:pctHeight>
                  </wp14:sizeRelV>
                </wp:anchor>
              </w:drawing>
            </w:r>
          </w:p>
        </w:tc>
        <w:tc>
          <w:tcPr>
            <w:tcW w:w="0" w:type="auto"/>
            <w:vMerge w:val="restart"/>
            <w:vAlign w:val="center"/>
            <w:hideMark/>
          </w:tcPr>
          <w:p w14:paraId="2805F32D" w14:textId="77777777" w:rsidR="00804B21" w:rsidRPr="00504E21" w:rsidRDefault="00804B21" w:rsidP="00804B21">
            <w:pPr>
              <w:rPr>
                <w:rFonts w:ascii="Arial" w:hAnsi="Arial" w:cs="Arial"/>
              </w:rPr>
            </w:pPr>
          </w:p>
        </w:tc>
      </w:tr>
      <w:tr w:rsidR="00804B21" w:rsidRPr="00504E21" w14:paraId="69D71939" w14:textId="77777777" w:rsidTr="00A47C3A">
        <w:trPr>
          <w:cantSplit/>
          <w:trHeight w:val="687"/>
        </w:trPr>
        <w:tc>
          <w:tcPr>
            <w:tcW w:w="4150" w:type="dxa"/>
            <w:gridSpan w:val="3"/>
            <w:tcBorders>
              <w:top w:val="single" w:sz="4" w:space="0" w:color="auto"/>
              <w:left w:val="single" w:sz="4" w:space="0" w:color="auto"/>
              <w:bottom w:val="single" w:sz="4" w:space="0" w:color="auto"/>
              <w:right w:val="single" w:sz="4" w:space="0" w:color="auto"/>
            </w:tcBorders>
            <w:hideMark/>
          </w:tcPr>
          <w:p w14:paraId="749EEB18" w14:textId="36202234" w:rsidR="00804B21" w:rsidRPr="0000355C" w:rsidRDefault="00804B21" w:rsidP="0000355C">
            <w:pPr>
              <w:spacing w:after="0"/>
              <w:rPr>
                <w:rFonts w:ascii="Arial" w:hAnsi="Arial" w:cs="Arial"/>
                <w:b/>
                <w:bCs/>
              </w:rPr>
            </w:pPr>
            <w:r w:rsidRPr="0000355C">
              <w:rPr>
                <w:rFonts w:ascii="Arial" w:hAnsi="Arial" w:cs="Arial"/>
                <w:b/>
                <w:bCs/>
              </w:rPr>
              <w:t xml:space="preserve">Assessment </w:t>
            </w:r>
            <w:r w:rsidR="005E39D4" w:rsidRPr="0000355C">
              <w:rPr>
                <w:rFonts w:ascii="Arial" w:hAnsi="Arial" w:cs="Arial"/>
                <w:b/>
                <w:bCs/>
              </w:rPr>
              <w:t xml:space="preserve">Review </w:t>
            </w:r>
            <w:r w:rsidRPr="0000355C">
              <w:rPr>
                <w:rFonts w:ascii="Arial" w:hAnsi="Arial" w:cs="Arial"/>
                <w:b/>
                <w:bCs/>
              </w:rPr>
              <w:t>Date:</w:t>
            </w:r>
            <w:r w:rsidR="007C1183" w:rsidRPr="0000355C">
              <w:rPr>
                <w:rFonts w:ascii="Arial" w:hAnsi="Arial" w:cs="Arial"/>
                <w:b/>
                <w:bCs/>
              </w:rPr>
              <w:t xml:space="preserve"> </w:t>
            </w:r>
            <w:r w:rsidR="005E39D4" w:rsidRPr="0000355C">
              <w:rPr>
                <w:rFonts w:ascii="Arial" w:hAnsi="Arial" w:cs="Arial"/>
                <w:b/>
                <w:bCs/>
              </w:rPr>
              <w:t>September 2022</w:t>
            </w:r>
          </w:p>
        </w:tc>
        <w:tc>
          <w:tcPr>
            <w:tcW w:w="11018" w:type="dxa"/>
            <w:gridSpan w:val="9"/>
            <w:tcBorders>
              <w:top w:val="single" w:sz="4" w:space="0" w:color="auto"/>
              <w:left w:val="single" w:sz="4" w:space="0" w:color="auto"/>
              <w:bottom w:val="single" w:sz="4" w:space="0" w:color="auto"/>
              <w:right w:val="single" w:sz="4" w:space="0" w:color="auto"/>
            </w:tcBorders>
          </w:tcPr>
          <w:p w14:paraId="10A41A1F" w14:textId="77777777" w:rsidR="00A2719E" w:rsidRPr="0000355C" w:rsidRDefault="6A19340F" w:rsidP="0000355C">
            <w:pPr>
              <w:spacing w:after="0"/>
              <w:rPr>
                <w:rFonts w:ascii="Arial" w:hAnsi="Arial" w:cs="Arial"/>
                <w:b/>
                <w:bCs/>
              </w:rPr>
            </w:pPr>
            <w:r w:rsidRPr="0000355C">
              <w:rPr>
                <w:rFonts w:ascii="Arial" w:hAnsi="Arial" w:cs="Arial"/>
                <w:b/>
                <w:bCs/>
              </w:rPr>
              <w:t xml:space="preserve">What/who is being assessed? </w:t>
            </w:r>
          </w:p>
          <w:p w14:paraId="0FADECD6" w14:textId="31F87941" w:rsidR="00A07FDE" w:rsidRPr="0000355C" w:rsidRDefault="00A2719E" w:rsidP="0000355C">
            <w:pPr>
              <w:spacing w:after="0"/>
              <w:rPr>
                <w:rFonts w:eastAsiaTheme="minorEastAsia"/>
              </w:rPr>
            </w:pPr>
            <w:r w:rsidRPr="0000355C">
              <w:rPr>
                <w:rFonts w:eastAsiaTheme="minorEastAsia"/>
              </w:rPr>
              <w:t xml:space="preserve">Biological hazard- </w:t>
            </w:r>
            <w:r w:rsidR="00D357E5" w:rsidRPr="0000355C">
              <w:rPr>
                <w:rFonts w:eastAsiaTheme="minorEastAsia"/>
              </w:rPr>
              <w:t>Respiratory infections including Covid-19</w:t>
            </w:r>
            <w:r w:rsidRPr="0000355C">
              <w:rPr>
                <w:rFonts w:eastAsiaTheme="minorEastAsia"/>
              </w:rPr>
              <w:t xml:space="preserve"> within educational settings</w:t>
            </w:r>
          </w:p>
        </w:tc>
        <w:tc>
          <w:tcPr>
            <w:tcW w:w="0" w:type="auto"/>
            <w:vMerge/>
            <w:vAlign w:val="center"/>
            <w:hideMark/>
          </w:tcPr>
          <w:p w14:paraId="1E637DA0" w14:textId="77777777" w:rsidR="00804B21" w:rsidRPr="00504E21" w:rsidRDefault="00804B21" w:rsidP="00804B21">
            <w:pPr>
              <w:rPr>
                <w:rFonts w:ascii="Arial" w:hAnsi="Arial" w:cs="Arial"/>
              </w:rPr>
            </w:pPr>
          </w:p>
        </w:tc>
      </w:tr>
      <w:tr w:rsidR="00804B21" w:rsidRPr="00504E21" w14:paraId="0E09A2B2" w14:textId="77777777" w:rsidTr="00A47C3A">
        <w:trPr>
          <w:cantSplit/>
          <w:trHeight w:val="474"/>
        </w:trPr>
        <w:tc>
          <w:tcPr>
            <w:tcW w:w="4150" w:type="dxa"/>
            <w:gridSpan w:val="3"/>
            <w:tcBorders>
              <w:top w:val="single" w:sz="4" w:space="0" w:color="auto"/>
              <w:left w:val="single" w:sz="4" w:space="0" w:color="auto"/>
              <w:bottom w:val="single" w:sz="4" w:space="0" w:color="auto"/>
              <w:right w:val="single" w:sz="4" w:space="0" w:color="auto"/>
            </w:tcBorders>
            <w:hideMark/>
          </w:tcPr>
          <w:p w14:paraId="7BEF7F16" w14:textId="52142B5F" w:rsidR="00804B21" w:rsidRPr="0000355C" w:rsidRDefault="00804B21" w:rsidP="00804B21">
            <w:pPr>
              <w:rPr>
                <w:rFonts w:ascii="Arial" w:hAnsi="Arial" w:cs="Arial"/>
                <w:b/>
                <w:bCs/>
              </w:rPr>
            </w:pPr>
            <w:r w:rsidRPr="0000355C">
              <w:rPr>
                <w:rFonts w:ascii="Arial" w:hAnsi="Arial" w:cs="Arial"/>
                <w:b/>
                <w:bCs/>
              </w:rPr>
              <w:t>Name of Assessor:</w:t>
            </w:r>
            <w:r w:rsidR="00B53041">
              <w:rPr>
                <w:rFonts w:ascii="Arial" w:hAnsi="Arial" w:cs="Arial"/>
                <w:b/>
                <w:bCs/>
              </w:rPr>
              <w:t xml:space="preserve"> Local Authority / Roisin Walsh / Rachel Mahoney</w:t>
            </w:r>
          </w:p>
        </w:tc>
        <w:tc>
          <w:tcPr>
            <w:tcW w:w="3868" w:type="dxa"/>
            <w:gridSpan w:val="3"/>
            <w:tcBorders>
              <w:top w:val="single" w:sz="4" w:space="0" w:color="auto"/>
              <w:left w:val="single" w:sz="4" w:space="0" w:color="auto"/>
              <w:bottom w:val="single" w:sz="4" w:space="0" w:color="auto"/>
              <w:right w:val="single" w:sz="4" w:space="0" w:color="auto"/>
            </w:tcBorders>
          </w:tcPr>
          <w:p w14:paraId="2DEB77F6" w14:textId="77777777" w:rsidR="00804B21" w:rsidRPr="0000355C" w:rsidRDefault="00804B21" w:rsidP="00804B21">
            <w:pPr>
              <w:rPr>
                <w:rFonts w:ascii="Arial" w:hAnsi="Arial" w:cs="Arial"/>
              </w:rPr>
            </w:pPr>
          </w:p>
        </w:tc>
        <w:tc>
          <w:tcPr>
            <w:tcW w:w="3379" w:type="dxa"/>
            <w:gridSpan w:val="2"/>
            <w:tcBorders>
              <w:top w:val="single" w:sz="4" w:space="0" w:color="auto"/>
              <w:left w:val="single" w:sz="4" w:space="0" w:color="auto"/>
              <w:bottom w:val="single" w:sz="4" w:space="0" w:color="auto"/>
              <w:right w:val="single" w:sz="4" w:space="0" w:color="auto"/>
            </w:tcBorders>
            <w:hideMark/>
          </w:tcPr>
          <w:p w14:paraId="3D65F3B5" w14:textId="77777777" w:rsidR="00804B21" w:rsidRPr="0000355C" w:rsidRDefault="00804B21" w:rsidP="00804B21">
            <w:pPr>
              <w:rPr>
                <w:rFonts w:ascii="Arial" w:hAnsi="Arial" w:cs="Arial"/>
              </w:rPr>
            </w:pPr>
            <w:r w:rsidRPr="0000355C">
              <w:rPr>
                <w:rFonts w:ascii="Arial" w:hAnsi="Arial" w:cs="Arial"/>
                <w:b/>
                <w:bCs/>
              </w:rPr>
              <w:t>Responsible Person for Actions:</w:t>
            </w:r>
          </w:p>
        </w:tc>
        <w:tc>
          <w:tcPr>
            <w:tcW w:w="3771" w:type="dxa"/>
            <w:gridSpan w:val="4"/>
            <w:tcBorders>
              <w:top w:val="single" w:sz="4" w:space="0" w:color="auto"/>
              <w:left w:val="single" w:sz="4" w:space="0" w:color="auto"/>
              <w:bottom w:val="single" w:sz="4" w:space="0" w:color="auto"/>
              <w:right w:val="single" w:sz="4" w:space="0" w:color="auto"/>
            </w:tcBorders>
          </w:tcPr>
          <w:p w14:paraId="0B432A58" w14:textId="7E37C2DD" w:rsidR="00804B21" w:rsidRPr="00B53041" w:rsidRDefault="00B53041" w:rsidP="6A19340F">
            <w:pPr>
              <w:rPr>
                <w:rFonts w:ascii="Arial" w:hAnsi="Arial" w:cs="Arial"/>
                <w:b/>
                <w:bCs/>
              </w:rPr>
            </w:pPr>
            <w:r w:rsidRPr="00B53041">
              <w:rPr>
                <w:rFonts w:ascii="Arial" w:hAnsi="Arial" w:cs="Arial"/>
                <w:b/>
                <w:bCs/>
              </w:rPr>
              <w:t>Roisin Walsh</w:t>
            </w:r>
          </w:p>
        </w:tc>
        <w:tc>
          <w:tcPr>
            <w:tcW w:w="0" w:type="auto"/>
            <w:vMerge/>
            <w:vAlign w:val="center"/>
            <w:hideMark/>
          </w:tcPr>
          <w:p w14:paraId="2ABC1F4D" w14:textId="77777777" w:rsidR="00804B21" w:rsidRPr="00504E21" w:rsidRDefault="00804B21" w:rsidP="00804B21">
            <w:pPr>
              <w:rPr>
                <w:rFonts w:ascii="Arial" w:hAnsi="Arial" w:cs="Arial"/>
              </w:rPr>
            </w:pPr>
          </w:p>
        </w:tc>
      </w:tr>
      <w:tr w:rsidR="00917934" w:rsidRPr="00804B21" w14:paraId="1FC27544" w14:textId="77777777" w:rsidTr="00A47C3A">
        <w:trPr>
          <w:cantSplit/>
          <w:trHeight w:val="848"/>
          <w:tblHeader/>
        </w:trPr>
        <w:tc>
          <w:tcPr>
            <w:tcW w:w="11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D131E" w14:textId="1BD4499C" w:rsidR="00421AB7" w:rsidRPr="0000355C" w:rsidRDefault="00421AB7" w:rsidP="00917934">
            <w:pPr>
              <w:spacing w:after="0" w:line="200" w:lineRule="exact"/>
              <w:rPr>
                <w:rFonts w:eastAsia="Times New Roman"/>
                <w:lang w:val="en" w:eastAsia="en-GB"/>
              </w:rPr>
            </w:pPr>
            <w:bookmarkStart w:id="0" w:name="_Hlk100740928"/>
            <w:r w:rsidRPr="0000355C">
              <w:rPr>
                <w:rFonts w:eastAsiaTheme="minorEastAsia"/>
                <w:b/>
                <w:bCs/>
              </w:rPr>
              <w:t>Task / Activity Area</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E329B5" w14:textId="3A189FD1" w:rsidR="00421AB7" w:rsidRPr="0000355C" w:rsidRDefault="00421AB7" w:rsidP="00917934">
            <w:pPr>
              <w:spacing w:after="0" w:line="200" w:lineRule="exact"/>
              <w:rPr>
                <w:bCs/>
              </w:rPr>
            </w:pPr>
            <w:r w:rsidRPr="0000355C">
              <w:rPr>
                <w:rFonts w:eastAsiaTheme="minorEastAsia"/>
                <w:b/>
                <w:bCs/>
              </w:rPr>
              <w:t>Hazard</w:t>
            </w:r>
          </w:p>
        </w:tc>
        <w:tc>
          <w:tcPr>
            <w:tcW w:w="18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3ED5B" w14:textId="2C84CEDE" w:rsidR="00223771" w:rsidRPr="0000355C" w:rsidRDefault="00421AB7" w:rsidP="00917934">
            <w:pPr>
              <w:spacing w:after="0" w:line="200" w:lineRule="exact"/>
              <w:rPr>
                <w:rFonts w:eastAsiaTheme="minorEastAsia"/>
                <w:b/>
                <w:bCs/>
              </w:rPr>
            </w:pPr>
            <w:r w:rsidRPr="0000355C">
              <w:rPr>
                <w:rFonts w:eastAsiaTheme="minorEastAsia"/>
                <w:b/>
                <w:bCs/>
              </w:rPr>
              <w:t>Who might be harmed and how?</w:t>
            </w:r>
          </w:p>
        </w:tc>
        <w:tc>
          <w:tcPr>
            <w:tcW w:w="3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758569" w14:textId="2F2AF233" w:rsidR="00421AB7" w:rsidRPr="0000355C" w:rsidRDefault="00421AB7" w:rsidP="00917934">
            <w:pPr>
              <w:spacing w:after="0" w:line="200" w:lineRule="exact"/>
              <w:rPr>
                <w:rFonts w:eastAsiaTheme="minorEastAsia"/>
                <w:b/>
                <w:bCs/>
              </w:rPr>
            </w:pPr>
            <w:r w:rsidRPr="0000355C">
              <w:rPr>
                <w:rFonts w:eastAsiaTheme="minorEastAsia"/>
                <w:b/>
                <w:bCs/>
              </w:rPr>
              <w:t>What are your existing controls?</w:t>
            </w:r>
          </w:p>
        </w:tc>
        <w:tc>
          <w:tcPr>
            <w:tcW w:w="29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C06AE" w14:textId="1C718C70" w:rsidR="00421AB7" w:rsidRPr="0000355C" w:rsidRDefault="00421AB7" w:rsidP="00917934">
            <w:pPr>
              <w:spacing w:after="0" w:line="200" w:lineRule="exact"/>
              <w:rPr>
                <w:rFonts w:eastAsiaTheme="minorEastAsia"/>
                <w:b/>
                <w:bCs/>
              </w:rPr>
            </w:pPr>
            <w:r w:rsidRPr="0000355C">
              <w:rPr>
                <w:rFonts w:eastAsiaTheme="minorEastAsia"/>
                <w:b/>
                <w:bCs/>
              </w:rPr>
              <w:t>Recommended Control Measures</w:t>
            </w:r>
          </w:p>
        </w:tc>
        <w:tc>
          <w:tcPr>
            <w:tcW w:w="13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90C83" w14:textId="7549372F" w:rsidR="00421AB7" w:rsidRPr="0000355C" w:rsidRDefault="0026458F" w:rsidP="00917934">
            <w:pPr>
              <w:spacing w:after="0" w:line="200" w:lineRule="exact"/>
              <w:rPr>
                <w:rFonts w:eastAsiaTheme="minorEastAsia"/>
                <w:b/>
                <w:bCs/>
              </w:rPr>
            </w:pPr>
            <w:r w:rsidRPr="0000355C">
              <w:rPr>
                <w:rFonts w:eastAsiaTheme="minorEastAsia"/>
                <w:b/>
                <w:bCs/>
              </w:rPr>
              <w:t>Action by who/when?</w:t>
            </w:r>
          </w:p>
        </w:tc>
        <w:tc>
          <w:tcPr>
            <w:tcW w:w="1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91EC7D" w14:textId="196CC0F4" w:rsidR="00421AB7" w:rsidRPr="0000355C" w:rsidRDefault="0026458F" w:rsidP="00917934">
            <w:pPr>
              <w:spacing w:after="0" w:line="200" w:lineRule="exact"/>
              <w:ind w:left="-113" w:right="-177"/>
              <w:rPr>
                <w:rFonts w:eastAsiaTheme="minorEastAsia"/>
                <w:b/>
                <w:bCs/>
              </w:rPr>
            </w:pPr>
            <w:r w:rsidRPr="0000355C">
              <w:rPr>
                <w:rFonts w:eastAsiaTheme="minorEastAsia"/>
                <w:b/>
                <w:bCs/>
              </w:rPr>
              <w:t>Likelihood (L)</w:t>
            </w:r>
          </w:p>
        </w:tc>
        <w:tc>
          <w:tcPr>
            <w:tcW w:w="1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464E6A" w14:textId="360DFC7B" w:rsidR="000815FC" w:rsidRDefault="000815FC" w:rsidP="00917934">
            <w:pPr>
              <w:spacing w:after="0" w:line="200" w:lineRule="exact"/>
              <w:rPr>
                <w:rFonts w:eastAsiaTheme="minorEastAsia"/>
                <w:b/>
                <w:bCs/>
              </w:rPr>
            </w:pPr>
            <w:r w:rsidRPr="0000355C">
              <w:rPr>
                <w:rFonts w:eastAsiaTheme="minorEastAsia"/>
                <w:b/>
                <w:bCs/>
              </w:rPr>
              <w:t>Impact (I)</w:t>
            </w:r>
          </w:p>
          <w:p w14:paraId="63B05947" w14:textId="77777777" w:rsidR="00A47C3A" w:rsidRPr="0000355C" w:rsidRDefault="00A47C3A" w:rsidP="00A47C3A">
            <w:pPr>
              <w:spacing w:after="0" w:line="240" w:lineRule="auto"/>
              <w:rPr>
                <w:rFonts w:eastAsiaTheme="minorEastAsia"/>
                <w:b/>
              </w:rPr>
            </w:pPr>
            <w:r w:rsidRPr="0000355C">
              <w:rPr>
                <w:rFonts w:eastAsiaTheme="minorEastAsia"/>
                <w:b/>
              </w:rPr>
              <w:t>1-Negligible</w:t>
            </w:r>
          </w:p>
          <w:p w14:paraId="7F5DF1A6" w14:textId="77777777" w:rsidR="00A47C3A" w:rsidRPr="0000355C" w:rsidRDefault="00A47C3A" w:rsidP="00A47C3A">
            <w:pPr>
              <w:spacing w:after="0" w:line="240" w:lineRule="auto"/>
              <w:rPr>
                <w:rFonts w:eastAsiaTheme="minorEastAsia"/>
                <w:b/>
              </w:rPr>
            </w:pPr>
            <w:r w:rsidRPr="0000355C">
              <w:rPr>
                <w:rFonts w:eastAsiaTheme="minorEastAsia"/>
                <w:b/>
              </w:rPr>
              <w:t>2- Minor</w:t>
            </w:r>
          </w:p>
          <w:p w14:paraId="520C6CFB" w14:textId="77777777" w:rsidR="00A47C3A" w:rsidRPr="0000355C" w:rsidRDefault="00A47C3A" w:rsidP="00A47C3A">
            <w:pPr>
              <w:spacing w:after="0" w:line="240" w:lineRule="auto"/>
              <w:rPr>
                <w:rFonts w:eastAsiaTheme="minorEastAsia"/>
                <w:b/>
              </w:rPr>
            </w:pPr>
            <w:r w:rsidRPr="0000355C">
              <w:rPr>
                <w:rFonts w:eastAsiaTheme="minorEastAsia"/>
                <w:b/>
              </w:rPr>
              <w:t xml:space="preserve">3- Moderate </w:t>
            </w:r>
          </w:p>
          <w:p w14:paraId="41BDC6CE" w14:textId="77777777" w:rsidR="00A47C3A" w:rsidRPr="0000355C" w:rsidRDefault="00A47C3A" w:rsidP="00A47C3A">
            <w:pPr>
              <w:spacing w:after="0" w:line="240" w:lineRule="auto"/>
              <w:rPr>
                <w:rFonts w:eastAsiaTheme="minorEastAsia"/>
                <w:b/>
              </w:rPr>
            </w:pPr>
            <w:r w:rsidRPr="0000355C">
              <w:rPr>
                <w:rFonts w:eastAsiaTheme="minorEastAsia"/>
                <w:b/>
              </w:rPr>
              <w:t>4- Major</w:t>
            </w:r>
          </w:p>
          <w:p w14:paraId="28809CB6" w14:textId="77777777" w:rsidR="00A47C3A" w:rsidRPr="0000355C" w:rsidRDefault="00A47C3A" w:rsidP="00A47C3A">
            <w:pPr>
              <w:spacing w:after="0" w:line="240" w:lineRule="auto"/>
              <w:rPr>
                <w:rFonts w:eastAsiaTheme="minorEastAsia"/>
                <w:b/>
              </w:rPr>
            </w:pPr>
            <w:r w:rsidRPr="0000355C">
              <w:rPr>
                <w:rFonts w:eastAsiaTheme="minorEastAsia"/>
                <w:b/>
              </w:rPr>
              <w:t>5- Extreme</w:t>
            </w:r>
          </w:p>
          <w:p w14:paraId="519BDE6A" w14:textId="6908BDB8" w:rsidR="00A47C3A" w:rsidRPr="0000355C" w:rsidRDefault="00A47C3A" w:rsidP="00A47C3A">
            <w:pPr>
              <w:spacing w:after="0" w:line="200" w:lineRule="exact"/>
              <w:rPr>
                <w:rFonts w:eastAsiaTheme="minorEastAsia"/>
                <w:b/>
                <w:bCs/>
              </w:rPr>
            </w:pPr>
            <w:r w:rsidRPr="0000355C">
              <w:rPr>
                <w:rFonts w:eastAsiaTheme="minorEastAsia"/>
                <w:b/>
                <w:bCs/>
              </w:rPr>
              <w:t>Impact = Estimate of harm based on specific activity being assessed</w:t>
            </w:r>
          </w:p>
          <w:p w14:paraId="792A244A" w14:textId="77777777" w:rsidR="00421AB7" w:rsidRPr="0000355C" w:rsidRDefault="00421AB7" w:rsidP="00917934">
            <w:pPr>
              <w:spacing w:after="0" w:line="200" w:lineRule="exact"/>
              <w:ind w:left="360"/>
              <w:jc w:val="center"/>
              <w:rPr>
                <w:rFonts w:eastAsiaTheme="minorEastAsia"/>
                <w:b/>
                <w:bCs/>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244CBD" w14:textId="77777777" w:rsidR="000815FC" w:rsidRPr="0000355C" w:rsidRDefault="000815FC" w:rsidP="00917934">
            <w:pPr>
              <w:spacing w:after="0" w:line="200" w:lineRule="exact"/>
              <w:rPr>
                <w:rFonts w:eastAsiaTheme="minorEastAsia"/>
                <w:b/>
                <w:bCs/>
              </w:rPr>
            </w:pPr>
            <w:r w:rsidRPr="0000355C">
              <w:rPr>
                <w:rFonts w:eastAsiaTheme="minorEastAsia"/>
                <w:b/>
                <w:bCs/>
              </w:rPr>
              <w:t xml:space="preserve">Overall Risk </w:t>
            </w:r>
          </w:p>
          <w:p w14:paraId="144540C6" w14:textId="77777777" w:rsidR="00421AB7" w:rsidRDefault="000815FC" w:rsidP="00917934">
            <w:pPr>
              <w:spacing w:after="0" w:line="200" w:lineRule="exact"/>
              <w:ind w:left="38"/>
              <w:rPr>
                <w:rFonts w:eastAsiaTheme="minorEastAsia"/>
                <w:b/>
                <w:bCs/>
              </w:rPr>
            </w:pPr>
            <w:r w:rsidRPr="0000355C">
              <w:rPr>
                <w:rFonts w:eastAsiaTheme="minorEastAsia"/>
                <w:b/>
                <w:bCs/>
              </w:rPr>
              <w:t>(L X I) + I</w:t>
            </w:r>
          </w:p>
          <w:p w14:paraId="0D9EF171" w14:textId="77777777" w:rsidR="00A47C3A" w:rsidRDefault="00A47C3A" w:rsidP="00917934">
            <w:pPr>
              <w:spacing w:after="0" w:line="200" w:lineRule="exact"/>
              <w:ind w:left="38"/>
              <w:rPr>
                <w:rFonts w:eastAsiaTheme="minorEastAsia"/>
                <w:b/>
                <w:bCs/>
              </w:rPr>
            </w:pPr>
          </w:p>
          <w:p w14:paraId="25A12770" w14:textId="77777777" w:rsidR="00A47C3A" w:rsidRPr="0000355C" w:rsidRDefault="00A47C3A" w:rsidP="00A47C3A">
            <w:pPr>
              <w:spacing w:after="0" w:line="240" w:lineRule="auto"/>
              <w:rPr>
                <w:rFonts w:eastAsiaTheme="minorEastAsia"/>
                <w:b/>
                <w:color w:val="00B050"/>
              </w:rPr>
            </w:pPr>
            <w:r w:rsidRPr="0000355C">
              <w:rPr>
                <w:rFonts w:eastAsiaTheme="minorEastAsia"/>
                <w:b/>
                <w:color w:val="00B050"/>
              </w:rPr>
              <w:t>&lt;10 = Low</w:t>
            </w:r>
          </w:p>
          <w:p w14:paraId="3272ADAF" w14:textId="77777777" w:rsidR="00A47C3A" w:rsidRPr="0000355C" w:rsidRDefault="00A47C3A" w:rsidP="00A47C3A">
            <w:pPr>
              <w:spacing w:after="0" w:line="240" w:lineRule="auto"/>
              <w:rPr>
                <w:rFonts w:eastAsiaTheme="minorEastAsia"/>
                <w:b/>
                <w:color w:val="FFC000"/>
              </w:rPr>
            </w:pPr>
            <w:r w:rsidRPr="0000355C">
              <w:rPr>
                <w:rFonts w:eastAsiaTheme="minorEastAsia"/>
                <w:b/>
                <w:color w:val="FFC000" w:themeColor="accent4"/>
              </w:rPr>
              <w:t>10-19 = Medium</w:t>
            </w:r>
          </w:p>
          <w:p w14:paraId="747DDCAD" w14:textId="77777777" w:rsidR="00A47C3A" w:rsidRPr="0000355C" w:rsidRDefault="00A47C3A" w:rsidP="00A47C3A">
            <w:pPr>
              <w:spacing w:after="0" w:line="240" w:lineRule="auto"/>
              <w:rPr>
                <w:rFonts w:eastAsiaTheme="minorEastAsia"/>
                <w:b/>
                <w:color w:val="C00000"/>
              </w:rPr>
            </w:pPr>
            <w:r w:rsidRPr="0000355C">
              <w:rPr>
                <w:rFonts w:eastAsiaTheme="minorEastAsia"/>
                <w:b/>
                <w:color w:val="C00000"/>
              </w:rPr>
              <w:t>20-30 = High</w:t>
            </w:r>
          </w:p>
          <w:p w14:paraId="60BF2384" w14:textId="3FD29B5C" w:rsidR="00A47C3A" w:rsidRPr="0000355C" w:rsidRDefault="00A47C3A" w:rsidP="00917934">
            <w:pPr>
              <w:spacing w:after="0" w:line="200" w:lineRule="exact"/>
              <w:ind w:left="38"/>
              <w:rPr>
                <w:rFonts w:eastAsiaTheme="minorEastAsia"/>
                <w:b/>
                <w:bCs/>
              </w:rPr>
            </w:pPr>
          </w:p>
        </w:tc>
      </w:tr>
      <w:bookmarkEnd w:id="0"/>
      <w:tr w:rsidR="00917934" w:rsidRPr="00804B21" w14:paraId="2F5875F8" w14:textId="1D7E4138" w:rsidTr="00A47C3A">
        <w:trPr>
          <w:cantSplit/>
          <w:trHeight w:val="848"/>
        </w:trPr>
        <w:tc>
          <w:tcPr>
            <w:tcW w:w="1189" w:type="dxa"/>
            <w:tcBorders>
              <w:top w:val="single" w:sz="4" w:space="0" w:color="auto"/>
              <w:left w:val="single" w:sz="4" w:space="0" w:color="auto"/>
              <w:bottom w:val="single" w:sz="4" w:space="0" w:color="auto"/>
              <w:right w:val="single" w:sz="4" w:space="0" w:color="auto"/>
            </w:tcBorders>
          </w:tcPr>
          <w:p w14:paraId="5216FCE6" w14:textId="3CFA0187" w:rsidR="00AE369A" w:rsidRPr="00055D03" w:rsidRDefault="005374EC" w:rsidP="00331933">
            <w:pPr>
              <w:rPr>
                <w:sz w:val="24"/>
                <w:szCs w:val="24"/>
              </w:rPr>
            </w:pPr>
            <w:r w:rsidRPr="00055D03">
              <w:rPr>
                <w:sz w:val="24"/>
                <w:szCs w:val="24"/>
              </w:rPr>
              <w:t xml:space="preserve">All </w:t>
            </w:r>
            <w:r w:rsidR="00D040F1" w:rsidRPr="00055D03">
              <w:rPr>
                <w:sz w:val="24"/>
                <w:szCs w:val="24"/>
              </w:rPr>
              <w:t>school-based</w:t>
            </w:r>
            <w:r w:rsidRPr="00055D03">
              <w:rPr>
                <w:sz w:val="24"/>
                <w:szCs w:val="24"/>
              </w:rPr>
              <w:t xml:space="preserve"> activities including travelling to and from school</w:t>
            </w:r>
            <w:r w:rsidR="00AE369A" w:rsidRPr="00055D03">
              <w:rPr>
                <w:sz w:val="24"/>
                <w:szCs w:val="24"/>
              </w:rPr>
              <w:t xml:space="preserve"> </w:t>
            </w:r>
          </w:p>
        </w:tc>
        <w:tc>
          <w:tcPr>
            <w:tcW w:w="1293" w:type="dxa"/>
            <w:tcBorders>
              <w:top w:val="single" w:sz="4" w:space="0" w:color="auto"/>
              <w:left w:val="single" w:sz="4" w:space="0" w:color="auto"/>
              <w:bottom w:val="single" w:sz="4" w:space="0" w:color="auto"/>
              <w:right w:val="single" w:sz="4" w:space="0" w:color="auto"/>
            </w:tcBorders>
          </w:tcPr>
          <w:p w14:paraId="56F0DCDE" w14:textId="41ECCC1B" w:rsidR="00AE369A" w:rsidRPr="00055D03" w:rsidRDefault="00AE369A" w:rsidP="00331933">
            <w:pPr>
              <w:rPr>
                <w:sz w:val="24"/>
                <w:szCs w:val="24"/>
              </w:rPr>
            </w:pPr>
            <w:r w:rsidRPr="00055D03">
              <w:rPr>
                <w:bCs/>
                <w:sz w:val="24"/>
                <w:szCs w:val="24"/>
              </w:rPr>
              <w:t xml:space="preserve">Biological hazard- </w:t>
            </w:r>
            <w:r w:rsidR="00D040F1" w:rsidRPr="00055D03">
              <w:rPr>
                <w:bCs/>
                <w:sz w:val="24"/>
                <w:szCs w:val="24"/>
              </w:rPr>
              <w:t xml:space="preserve">respiratory infections including </w:t>
            </w:r>
            <w:r w:rsidRPr="00055D03">
              <w:rPr>
                <w:bCs/>
                <w:sz w:val="24"/>
                <w:szCs w:val="24"/>
              </w:rPr>
              <w:t>Covid-19</w:t>
            </w:r>
          </w:p>
        </w:tc>
        <w:tc>
          <w:tcPr>
            <w:tcW w:w="1864" w:type="dxa"/>
            <w:gridSpan w:val="2"/>
            <w:tcBorders>
              <w:top w:val="single" w:sz="4" w:space="0" w:color="auto"/>
              <w:left w:val="single" w:sz="4" w:space="0" w:color="auto"/>
              <w:bottom w:val="single" w:sz="4" w:space="0" w:color="auto"/>
              <w:right w:val="single" w:sz="4" w:space="0" w:color="auto"/>
            </w:tcBorders>
          </w:tcPr>
          <w:p w14:paraId="71561E44" w14:textId="265C87E0" w:rsidR="00AE369A" w:rsidRPr="00055D03" w:rsidRDefault="00B53FD7" w:rsidP="00331933">
            <w:pPr>
              <w:rPr>
                <w:sz w:val="24"/>
                <w:szCs w:val="24"/>
              </w:rPr>
            </w:pPr>
            <w:r w:rsidRPr="00055D03">
              <w:rPr>
                <w:sz w:val="24"/>
                <w:szCs w:val="24"/>
              </w:rPr>
              <w:t xml:space="preserve">Staff, </w:t>
            </w:r>
            <w:proofErr w:type="gramStart"/>
            <w:r w:rsidRPr="00055D03">
              <w:rPr>
                <w:sz w:val="24"/>
                <w:szCs w:val="24"/>
              </w:rPr>
              <w:t>parents</w:t>
            </w:r>
            <w:proofErr w:type="gramEnd"/>
            <w:r w:rsidRPr="00055D03">
              <w:rPr>
                <w:sz w:val="24"/>
                <w:szCs w:val="24"/>
              </w:rPr>
              <w:t xml:space="preserve"> and pupils could become infected with</w:t>
            </w:r>
            <w:r w:rsidR="00147827" w:rsidRPr="00055D03">
              <w:rPr>
                <w:sz w:val="24"/>
                <w:szCs w:val="24"/>
              </w:rPr>
              <w:t xml:space="preserve"> a respiratory illness including</w:t>
            </w:r>
            <w:r w:rsidRPr="00055D03">
              <w:rPr>
                <w:sz w:val="24"/>
                <w:szCs w:val="24"/>
              </w:rPr>
              <w:t xml:space="preserve"> C</w:t>
            </w:r>
            <w:r w:rsidR="00147827" w:rsidRPr="00055D03">
              <w:rPr>
                <w:sz w:val="24"/>
                <w:szCs w:val="24"/>
              </w:rPr>
              <w:t>ovid</w:t>
            </w:r>
            <w:r w:rsidRPr="00055D03">
              <w:rPr>
                <w:sz w:val="24"/>
                <w:szCs w:val="24"/>
              </w:rPr>
              <w:t xml:space="preserve">-19. If so, they are likely to experience mild symptoms such as fever or cough. In severe cases, this could lead to </w:t>
            </w:r>
            <w:r w:rsidR="002135E6" w:rsidRPr="00055D03">
              <w:rPr>
                <w:sz w:val="24"/>
                <w:szCs w:val="24"/>
              </w:rPr>
              <w:t>severe illness and hospitalisation</w:t>
            </w:r>
            <w:r w:rsidRPr="00055D03">
              <w:rPr>
                <w:sz w:val="24"/>
                <w:szCs w:val="24"/>
              </w:rPr>
              <w:t>, and</w:t>
            </w:r>
            <w:r w:rsidR="182A3683" w:rsidRPr="00055D03">
              <w:rPr>
                <w:sz w:val="24"/>
                <w:szCs w:val="24"/>
              </w:rPr>
              <w:t>,</w:t>
            </w:r>
            <w:r w:rsidRPr="00055D03">
              <w:rPr>
                <w:sz w:val="24"/>
                <w:szCs w:val="24"/>
              </w:rPr>
              <w:t xml:space="preserve"> in rare cases, even death</w:t>
            </w:r>
          </w:p>
        </w:tc>
        <w:tc>
          <w:tcPr>
            <w:tcW w:w="3218" w:type="dxa"/>
            <w:tcBorders>
              <w:top w:val="single" w:sz="4" w:space="0" w:color="auto"/>
              <w:left w:val="single" w:sz="4" w:space="0" w:color="auto"/>
              <w:bottom w:val="single" w:sz="4" w:space="0" w:color="auto"/>
              <w:right w:val="single" w:sz="4" w:space="0" w:color="auto"/>
            </w:tcBorders>
          </w:tcPr>
          <w:p w14:paraId="117733A4" w14:textId="1825E0B2" w:rsidR="00497500" w:rsidRPr="00055D03" w:rsidRDefault="00497500" w:rsidP="00497500">
            <w:pPr>
              <w:spacing w:after="0" w:line="240" w:lineRule="auto"/>
              <w:rPr>
                <w:rFonts w:eastAsiaTheme="minorEastAsia"/>
                <w:sz w:val="24"/>
                <w:szCs w:val="24"/>
              </w:rPr>
            </w:pPr>
            <w:r w:rsidRPr="00055D03">
              <w:rPr>
                <w:rFonts w:eastAsia="Times New Roman"/>
                <w:b/>
                <w:bCs/>
                <w:sz w:val="24"/>
                <w:szCs w:val="24"/>
                <w:lang w:eastAsia="en-GB"/>
              </w:rPr>
              <w:t>School</w:t>
            </w:r>
            <w:r w:rsidR="00282B18">
              <w:rPr>
                <w:rFonts w:eastAsia="Times New Roman"/>
                <w:b/>
                <w:bCs/>
                <w:sz w:val="24"/>
                <w:szCs w:val="24"/>
                <w:lang w:eastAsia="en-GB"/>
              </w:rPr>
              <w:t>s</w:t>
            </w:r>
            <w:r w:rsidRPr="00055D03">
              <w:rPr>
                <w:rFonts w:eastAsia="Times New Roman"/>
                <w:b/>
                <w:bCs/>
                <w:sz w:val="24"/>
                <w:szCs w:val="24"/>
                <w:lang w:eastAsia="en-GB"/>
              </w:rPr>
              <w:t xml:space="preserve"> have baseline protective measures in place</w:t>
            </w:r>
            <w:r w:rsidR="003F27F5" w:rsidRPr="00055D03">
              <w:rPr>
                <w:rFonts w:eastAsia="Times New Roman"/>
                <w:b/>
                <w:bCs/>
                <w:sz w:val="24"/>
                <w:szCs w:val="24"/>
                <w:lang w:eastAsia="en-GB"/>
              </w:rPr>
              <w:t>:</w:t>
            </w:r>
            <w:r w:rsidRPr="00055D03">
              <w:rPr>
                <w:rFonts w:eastAsia="Times New Roman"/>
                <w:sz w:val="24"/>
                <w:szCs w:val="24"/>
                <w:lang w:eastAsia="en-GB"/>
              </w:rPr>
              <w:t xml:space="preserve"> These include</w:t>
            </w:r>
            <w:r w:rsidR="003F27F5" w:rsidRPr="00055D03">
              <w:rPr>
                <w:rFonts w:eastAsia="Times New Roman"/>
                <w:sz w:val="24"/>
                <w:szCs w:val="24"/>
                <w:lang w:eastAsia="en-GB"/>
              </w:rPr>
              <w:t>-</w:t>
            </w:r>
          </w:p>
          <w:p w14:paraId="1D7CDA09" w14:textId="77777777" w:rsidR="00343E4E" w:rsidRPr="00055D03" w:rsidRDefault="00343E4E" w:rsidP="00343E4E">
            <w:pPr>
              <w:pStyle w:val="ListParagraph"/>
              <w:numPr>
                <w:ilvl w:val="0"/>
                <w:numId w:val="10"/>
              </w:numPr>
              <w:shd w:val="clear" w:color="auto" w:fill="FFFFFF"/>
              <w:spacing w:after="0" w:line="240" w:lineRule="auto"/>
              <w:rPr>
                <w:rFonts w:eastAsia="Times New Roman" w:cstheme="minorHAnsi"/>
                <w:sz w:val="24"/>
                <w:szCs w:val="24"/>
                <w:lang w:eastAsia="en-GB"/>
              </w:rPr>
            </w:pPr>
            <w:r w:rsidRPr="00055D03">
              <w:rPr>
                <w:rFonts w:eastAsia="Times New Roman" w:cstheme="minorHAnsi"/>
                <w:sz w:val="24"/>
                <w:szCs w:val="24"/>
                <w:lang w:eastAsia="en-GB"/>
              </w:rPr>
              <w:t>Ensuring that all staff and students who are unwell do not attend the setting. Further guidance on the management of specific infectious diseases, including advised exclusion periods can be found in </w:t>
            </w:r>
            <w:hyperlink r:id="rId24" w:history="1">
              <w:r w:rsidRPr="00055D03">
                <w:rPr>
                  <w:rFonts w:eastAsia="Times New Roman" w:cstheme="minorHAnsi"/>
                  <w:sz w:val="24"/>
                  <w:szCs w:val="24"/>
                  <w:u w:val="single"/>
                  <w:lang w:eastAsia="en-GB"/>
                </w:rPr>
                <w:t>chapter 3</w:t>
              </w:r>
            </w:hyperlink>
            <w:r w:rsidRPr="00055D03">
              <w:rPr>
                <w:rFonts w:eastAsia="Times New Roman" w:cstheme="minorHAnsi"/>
                <w:sz w:val="24"/>
                <w:szCs w:val="24"/>
                <w:lang w:eastAsia="en-GB"/>
              </w:rPr>
              <w:t xml:space="preserve"> of the UKHSA Health protection in education and childcare settings document.</w:t>
            </w:r>
          </w:p>
          <w:p w14:paraId="59C555F9" w14:textId="77777777" w:rsidR="00343E4E" w:rsidRPr="00055D03" w:rsidRDefault="00343E4E" w:rsidP="00343E4E">
            <w:pPr>
              <w:pStyle w:val="ListParagraph"/>
              <w:numPr>
                <w:ilvl w:val="0"/>
                <w:numId w:val="10"/>
              </w:numPr>
              <w:shd w:val="clear" w:color="auto" w:fill="FFFFFF"/>
              <w:spacing w:after="75" w:line="240" w:lineRule="auto"/>
              <w:rPr>
                <w:rFonts w:eastAsia="Times New Roman" w:cstheme="minorHAnsi"/>
                <w:sz w:val="24"/>
                <w:szCs w:val="24"/>
                <w:lang w:eastAsia="en-GB"/>
              </w:rPr>
            </w:pPr>
            <w:r w:rsidRPr="00055D03">
              <w:rPr>
                <w:rFonts w:eastAsia="Times New Roman" w:cstheme="minorHAnsi"/>
                <w:sz w:val="24"/>
                <w:szCs w:val="24"/>
                <w:lang w:eastAsia="en-GB"/>
              </w:rPr>
              <w:t>Ensuring all eligible groups are enabled and supported to take up the offer of </w:t>
            </w:r>
            <w:hyperlink r:id="rId25" w:history="1">
              <w:r w:rsidRPr="00055D03">
                <w:rPr>
                  <w:rFonts w:eastAsia="Times New Roman" w:cstheme="minorHAnsi"/>
                  <w:sz w:val="24"/>
                  <w:szCs w:val="24"/>
                  <w:u w:val="single"/>
                  <w:lang w:eastAsia="en-GB"/>
                </w:rPr>
                <w:t>national immunisation</w:t>
              </w:r>
            </w:hyperlink>
            <w:r w:rsidRPr="00055D03">
              <w:rPr>
                <w:rFonts w:eastAsia="Times New Roman" w:cstheme="minorHAnsi"/>
                <w:sz w:val="24"/>
                <w:szCs w:val="24"/>
                <w:lang w:eastAsia="en-GB"/>
              </w:rPr>
              <w:t> programmes including coronavirus (COVID-19) and flu.</w:t>
            </w:r>
          </w:p>
          <w:p w14:paraId="02800EF9" w14:textId="416805C0" w:rsidR="00343E4E" w:rsidRPr="00055D03" w:rsidRDefault="00343E4E" w:rsidP="00343E4E">
            <w:pPr>
              <w:pStyle w:val="ListParagraph"/>
              <w:numPr>
                <w:ilvl w:val="0"/>
                <w:numId w:val="10"/>
              </w:numPr>
              <w:shd w:val="clear" w:color="auto" w:fill="FFFFFF"/>
              <w:spacing w:after="75" w:line="240" w:lineRule="auto"/>
              <w:rPr>
                <w:rFonts w:eastAsia="Times New Roman" w:cstheme="minorHAnsi"/>
                <w:sz w:val="24"/>
                <w:szCs w:val="24"/>
                <w:lang w:eastAsia="en-GB"/>
              </w:rPr>
            </w:pPr>
            <w:r w:rsidRPr="00055D03">
              <w:rPr>
                <w:rFonts w:eastAsia="Times New Roman" w:cstheme="minorHAnsi"/>
                <w:sz w:val="24"/>
                <w:szCs w:val="24"/>
                <w:lang w:eastAsia="en-GB"/>
              </w:rPr>
              <w:t>Ensuring occupied spaces are well ventilated and let fresh air in</w:t>
            </w:r>
            <w:r w:rsidR="00364238">
              <w:rPr>
                <w:rFonts w:eastAsia="Times New Roman" w:cstheme="minorHAnsi"/>
                <w:sz w:val="24"/>
                <w:szCs w:val="24"/>
                <w:lang w:eastAsia="en-GB"/>
              </w:rPr>
              <w:t>.</w:t>
            </w:r>
          </w:p>
          <w:p w14:paraId="05CB0DF3" w14:textId="2A3B563C" w:rsidR="00343E4E" w:rsidRPr="00055D03" w:rsidRDefault="00343E4E" w:rsidP="00343E4E">
            <w:pPr>
              <w:pStyle w:val="ListParagraph"/>
              <w:numPr>
                <w:ilvl w:val="0"/>
                <w:numId w:val="10"/>
              </w:numPr>
              <w:shd w:val="clear" w:color="auto" w:fill="FFFFFF"/>
              <w:spacing w:after="75" w:line="240" w:lineRule="auto"/>
              <w:rPr>
                <w:rFonts w:eastAsia="Times New Roman" w:cstheme="minorHAnsi"/>
                <w:sz w:val="24"/>
                <w:szCs w:val="24"/>
                <w:lang w:eastAsia="en-GB"/>
              </w:rPr>
            </w:pPr>
            <w:r w:rsidRPr="00055D03">
              <w:rPr>
                <w:rFonts w:eastAsia="Times New Roman" w:cstheme="minorHAnsi"/>
                <w:sz w:val="24"/>
                <w:szCs w:val="24"/>
                <w:lang w:eastAsia="en-GB"/>
              </w:rPr>
              <w:t>Reinforcing good hygiene practices such as frequent cleaning, see </w:t>
            </w:r>
            <w:hyperlink r:id="rId26" w:history="1">
              <w:r w:rsidRPr="00055D03">
                <w:rPr>
                  <w:rFonts w:eastAsia="Times New Roman" w:cstheme="minorHAnsi"/>
                  <w:sz w:val="24"/>
                  <w:szCs w:val="24"/>
                  <w:u w:val="single"/>
                  <w:lang w:eastAsia="en-GB"/>
                </w:rPr>
                <w:t>chapter 2</w:t>
              </w:r>
            </w:hyperlink>
            <w:r w:rsidRPr="00055D03">
              <w:rPr>
                <w:rFonts w:eastAsia="Times New Roman" w:cstheme="minorHAnsi"/>
                <w:sz w:val="24"/>
                <w:szCs w:val="24"/>
                <w:lang w:eastAsia="en-GB"/>
              </w:rPr>
              <w:t xml:space="preserve"> of the UKHSA Health protection in education</w:t>
            </w:r>
            <w:r w:rsidR="00364238">
              <w:rPr>
                <w:rFonts w:eastAsia="Times New Roman" w:cstheme="minorHAnsi"/>
                <w:sz w:val="24"/>
                <w:szCs w:val="24"/>
                <w:lang w:eastAsia="en-GB"/>
              </w:rPr>
              <w:t>.</w:t>
            </w:r>
            <w:r w:rsidRPr="00055D03">
              <w:rPr>
                <w:rFonts w:eastAsia="Times New Roman" w:cstheme="minorHAnsi"/>
                <w:sz w:val="24"/>
                <w:szCs w:val="24"/>
                <w:lang w:eastAsia="en-GB"/>
              </w:rPr>
              <w:t xml:space="preserve"> and childcare settings document.</w:t>
            </w:r>
          </w:p>
          <w:p w14:paraId="238A4952" w14:textId="29477506" w:rsidR="003F27F5" w:rsidRDefault="00343E4E" w:rsidP="003F27F5">
            <w:pPr>
              <w:pStyle w:val="ListParagraph"/>
              <w:numPr>
                <w:ilvl w:val="0"/>
                <w:numId w:val="10"/>
              </w:numPr>
              <w:shd w:val="clear" w:color="auto" w:fill="FFFFFF"/>
              <w:spacing w:after="75" w:line="240" w:lineRule="auto"/>
              <w:rPr>
                <w:rFonts w:eastAsia="Times New Roman" w:cstheme="minorHAnsi"/>
                <w:sz w:val="24"/>
                <w:szCs w:val="24"/>
                <w:lang w:eastAsia="en-GB"/>
              </w:rPr>
            </w:pPr>
            <w:r w:rsidRPr="00055D03">
              <w:rPr>
                <w:rFonts w:eastAsia="Times New Roman" w:cstheme="minorHAnsi"/>
                <w:sz w:val="24"/>
                <w:szCs w:val="24"/>
                <w:lang w:eastAsia="en-GB"/>
              </w:rPr>
              <w:t>Considering communications to raise awareness among parents and carers of the outbreak or incident and to reinforce key messages, including the use of clear hand and respiratory hygiene measures within the setting such as </w:t>
            </w:r>
            <w:hyperlink r:id="rId27" w:history="1">
              <w:r w:rsidRPr="00055D03">
                <w:rPr>
                  <w:rFonts w:eastAsia="Times New Roman" w:cstheme="minorHAnsi"/>
                  <w:sz w:val="24"/>
                  <w:szCs w:val="24"/>
                  <w:u w:val="single"/>
                  <w:lang w:eastAsia="en-GB"/>
                </w:rPr>
                <w:t>E-Bug</w:t>
              </w:r>
            </w:hyperlink>
            <w:r w:rsidRPr="00055D03">
              <w:rPr>
                <w:rFonts w:eastAsia="Times New Roman" w:cstheme="minorHAnsi"/>
                <w:sz w:val="24"/>
                <w:szCs w:val="24"/>
                <w:lang w:eastAsia="en-GB"/>
              </w:rPr>
              <w:t>.</w:t>
            </w:r>
          </w:p>
          <w:p w14:paraId="35614295" w14:textId="7EB9261A" w:rsidR="00255828" w:rsidRPr="00055D03" w:rsidRDefault="00255828" w:rsidP="003F27F5">
            <w:pPr>
              <w:pStyle w:val="ListParagraph"/>
              <w:numPr>
                <w:ilvl w:val="0"/>
                <w:numId w:val="10"/>
              </w:numPr>
              <w:shd w:val="clear" w:color="auto" w:fill="FFFFFF"/>
              <w:spacing w:after="75" w:line="240" w:lineRule="auto"/>
              <w:rPr>
                <w:rFonts w:eastAsia="Times New Roman" w:cstheme="minorHAnsi"/>
                <w:sz w:val="24"/>
                <w:szCs w:val="24"/>
                <w:lang w:eastAsia="en-GB"/>
              </w:rPr>
            </w:pPr>
            <w:r>
              <w:rPr>
                <w:rFonts w:eastAsia="Times New Roman" w:cstheme="minorHAnsi"/>
                <w:sz w:val="24"/>
                <w:szCs w:val="24"/>
                <w:lang w:eastAsia="en-GB"/>
              </w:rPr>
              <w:t xml:space="preserve">Guidance followed for those </w:t>
            </w:r>
            <w:r w:rsidR="00B2615F">
              <w:rPr>
                <w:rFonts w:eastAsia="Times New Roman" w:cstheme="minorHAnsi"/>
                <w:sz w:val="24"/>
                <w:szCs w:val="24"/>
                <w:lang w:eastAsia="en-GB"/>
              </w:rPr>
              <w:t xml:space="preserve">at </w:t>
            </w:r>
            <w:hyperlink r:id="rId28" w:history="1">
              <w:r w:rsidR="00B2615F" w:rsidRPr="00B2615F">
                <w:rPr>
                  <w:rStyle w:val="Hyperlink"/>
                  <w:rFonts w:eastAsia="Times New Roman" w:cstheme="minorHAnsi"/>
                  <w:sz w:val="24"/>
                  <w:szCs w:val="24"/>
                  <w:lang w:eastAsia="en-GB"/>
                </w:rPr>
                <w:t>higher ri</w:t>
              </w:r>
              <w:r w:rsidR="00B2615F" w:rsidRPr="00B2615F">
                <w:rPr>
                  <w:rStyle w:val="Hyperlink"/>
                  <w:rFonts w:eastAsia="Times New Roman" w:cstheme="minorHAnsi"/>
                  <w:sz w:val="24"/>
                  <w:szCs w:val="24"/>
                  <w:lang w:eastAsia="en-GB"/>
                </w:rPr>
                <w:t>s</w:t>
              </w:r>
              <w:r w:rsidR="00B2615F" w:rsidRPr="00B2615F">
                <w:rPr>
                  <w:rStyle w:val="Hyperlink"/>
                  <w:rFonts w:eastAsia="Times New Roman" w:cstheme="minorHAnsi"/>
                  <w:sz w:val="24"/>
                  <w:szCs w:val="24"/>
                  <w:lang w:eastAsia="en-GB"/>
                </w:rPr>
                <w:t>k from Covid-19</w:t>
              </w:r>
            </w:hyperlink>
            <w:r w:rsidR="00B2615F">
              <w:rPr>
                <w:rFonts w:eastAsia="Times New Roman" w:cstheme="minorHAnsi"/>
                <w:sz w:val="24"/>
                <w:szCs w:val="24"/>
                <w:lang w:eastAsia="en-GB"/>
              </w:rPr>
              <w:t>.</w:t>
            </w:r>
          </w:p>
          <w:p w14:paraId="66E38D8D" w14:textId="320E00C2" w:rsidR="003F27F5" w:rsidRPr="00055D03" w:rsidRDefault="003F27F5" w:rsidP="003F27F5">
            <w:pPr>
              <w:shd w:val="clear" w:color="auto" w:fill="FFFFFF"/>
              <w:spacing w:after="75" w:line="240" w:lineRule="auto"/>
              <w:rPr>
                <w:rFonts w:eastAsia="Times New Roman" w:cstheme="minorHAnsi"/>
                <w:b/>
                <w:bCs/>
                <w:sz w:val="24"/>
                <w:szCs w:val="24"/>
                <w:lang w:eastAsia="en-GB"/>
              </w:rPr>
            </w:pPr>
            <w:r w:rsidRPr="00055D03">
              <w:rPr>
                <w:rFonts w:eastAsia="Times New Roman" w:cstheme="minorHAnsi"/>
                <w:b/>
                <w:bCs/>
                <w:sz w:val="24"/>
                <w:szCs w:val="24"/>
                <w:lang w:eastAsia="en-GB"/>
              </w:rPr>
              <w:t>Travel:</w:t>
            </w:r>
          </w:p>
          <w:p w14:paraId="5E3FD4DD" w14:textId="1D4F996A" w:rsidR="007D62D1" w:rsidRPr="00055D03" w:rsidRDefault="007D62D1" w:rsidP="007D62D1">
            <w:pPr>
              <w:pStyle w:val="ListParagraph"/>
              <w:numPr>
                <w:ilvl w:val="0"/>
                <w:numId w:val="12"/>
              </w:numPr>
              <w:shd w:val="clear" w:color="auto" w:fill="FFFFFF"/>
              <w:spacing w:after="75" w:line="240" w:lineRule="auto"/>
              <w:rPr>
                <w:rFonts w:eastAsia="Times New Roman" w:cstheme="minorHAnsi"/>
                <w:sz w:val="24"/>
                <w:szCs w:val="24"/>
                <w:lang w:eastAsia="en-GB"/>
              </w:rPr>
            </w:pPr>
            <w:r w:rsidRPr="00055D03">
              <w:rPr>
                <w:rFonts w:eastAsia="Times New Roman" w:cstheme="minorHAnsi"/>
                <w:sz w:val="24"/>
                <w:szCs w:val="24"/>
                <w:lang w:eastAsia="en-GB"/>
              </w:rPr>
              <w:t>Face covering</w:t>
            </w:r>
            <w:r w:rsidR="00E85249" w:rsidRPr="00055D03">
              <w:rPr>
                <w:rFonts w:eastAsia="Times New Roman" w:cstheme="minorHAnsi"/>
                <w:sz w:val="24"/>
                <w:szCs w:val="24"/>
                <w:lang w:eastAsia="en-GB"/>
              </w:rPr>
              <w:t xml:space="preserve">s </w:t>
            </w:r>
            <w:r w:rsidRPr="00055D03">
              <w:rPr>
                <w:rFonts w:eastAsia="Times New Roman" w:cstheme="minorHAnsi"/>
                <w:sz w:val="24"/>
                <w:szCs w:val="24"/>
                <w:lang w:eastAsia="en-GB"/>
              </w:rPr>
              <w:t xml:space="preserve">recommended in crowded places </w:t>
            </w:r>
            <w:r w:rsidR="00E85249" w:rsidRPr="00055D03">
              <w:rPr>
                <w:rFonts w:eastAsia="Times New Roman" w:cstheme="minorHAnsi"/>
                <w:sz w:val="24"/>
                <w:szCs w:val="24"/>
                <w:lang w:eastAsia="en-GB"/>
              </w:rPr>
              <w:t>outside</w:t>
            </w:r>
            <w:r w:rsidRPr="00055D03">
              <w:rPr>
                <w:rFonts w:eastAsia="Times New Roman" w:cstheme="minorHAnsi"/>
                <w:sz w:val="24"/>
                <w:szCs w:val="24"/>
                <w:lang w:eastAsia="en-GB"/>
              </w:rPr>
              <w:t xml:space="preserve"> of the school environment including public transport</w:t>
            </w:r>
            <w:r w:rsidR="00741A53" w:rsidRPr="00055D03">
              <w:rPr>
                <w:rFonts w:eastAsia="Times New Roman" w:cstheme="minorHAnsi"/>
                <w:sz w:val="24"/>
                <w:szCs w:val="24"/>
                <w:lang w:eastAsia="en-GB"/>
              </w:rPr>
              <w:t>.</w:t>
            </w:r>
          </w:p>
          <w:p w14:paraId="28539DFB" w14:textId="4018B657" w:rsidR="001604CB" w:rsidRPr="00055D03" w:rsidRDefault="00B53041" w:rsidP="001604CB">
            <w:pPr>
              <w:pStyle w:val="ListParagraph"/>
              <w:numPr>
                <w:ilvl w:val="0"/>
                <w:numId w:val="12"/>
              </w:numPr>
              <w:shd w:val="clear" w:color="auto" w:fill="FFFFFF"/>
              <w:spacing w:after="75" w:line="240" w:lineRule="auto"/>
              <w:rPr>
                <w:rFonts w:eastAsia="Times New Roman" w:cstheme="minorHAnsi"/>
                <w:sz w:val="24"/>
                <w:szCs w:val="24"/>
                <w:lang w:eastAsia="en-GB"/>
              </w:rPr>
            </w:pPr>
            <w:hyperlink r:id="rId29" w:history="1">
              <w:r w:rsidR="00E85249" w:rsidRPr="00055D03">
                <w:rPr>
                  <w:rStyle w:val="Hyperlink"/>
                  <w:rFonts w:eastAsia="Times New Roman" w:cstheme="minorHAnsi"/>
                  <w:color w:val="auto"/>
                  <w:sz w:val="24"/>
                  <w:szCs w:val="24"/>
                  <w:lang w:eastAsia="en-GB"/>
                </w:rPr>
                <w:t xml:space="preserve">Foreign and </w:t>
              </w:r>
              <w:r w:rsidR="00F76541" w:rsidRPr="00055D03">
                <w:rPr>
                  <w:rStyle w:val="Hyperlink"/>
                  <w:rFonts w:eastAsia="Times New Roman" w:cstheme="minorHAnsi"/>
                  <w:color w:val="auto"/>
                  <w:sz w:val="24"/>
                  <w:szCs w:val="24"/>
                  <w:lang w:eastAsia="en-GB"/>
                </w:rPr>
                <w:t>Commonwealth</w:t>
              </w:r>
              <w:r w:rsidR="00E85249" w:rsidRPr="00055D03">
                <w:rPr>
                  <w:rStyle w:val="Hyperlink"/>
                  <w:rFonts w:eastAsia="Times New Roman" w:cstheme="minorHAnsi"/>
                  <w:color w:val="auto"/>
                  <w:sz w:val="24"/>
                  <w:szCs w:val="24"/>
                  <w:lang w:eastAsia="en-GB"/>
                </w:rPr>
                <w:t xml:space="preserve"> Office website</w:t>
              </w:r>
            </w:hyperlink>
            <w:r w:rsidR="00E85249" w:rsidRPr="00055D03">
              <w:rPr>
                <w:rFonts w:eastAsia="Times New Roman" w:cstheme="minorHAnsi"/>
                <w:sz w:val="24"/>
                <w:szCs w:val="24"/>
                <w:lang w:eastAsia="en-GB"/>
              </w:rPr>
              <w:t xml:space="preserve"> referred to for all </w:t>
            </w:r>
            <w:r w:rsidR="00F76541" w:rsidRPr="00055D03">
              <w:rPr>
                <w:rFonts w:eastAsia="Times New Roman" w:cstheme="minorHAnsi"/>
                <w:sz w:val="24"/>
                <w:szCs w:val="24"/>
                <w:lang w:eastAsia="en-GB"/>
              </w:rPr>
              <w:t>foreign</w:t>
            </w:r>
            <w:r w:rsidR="00E85249" w:rsidRPr="00055D03">
              <w:rPr>
                <w:rFonts w:eastAsia="Times New Roman" w:cstheme="minorHAnsi"/>
                <w:sz w:val="24"/>
                <w:szCs w:val="24"/>
                <w:lang w:eastAsia="en-GB"/>
              </w:rPr>
              <w:t xml:space="preserve"> travel</w:t>
            </w:r>
            <w:r w:rsidR="00741A53" w:rsidRPr="00055D03">
              <w:rPr>
                <w:rFonts w:eastAsia="Times New Roman" w:cstheme="minorHAnsi"/>
                <w:sz w:val="24"/>
                <w:szCs w:val="24"/>
                <w:lang w:eastAsia="en-GB"/>
              </w:rPr>
              <w:t>.</w:t>
            </w:r>
          </w:p>
          <w:p w14:paraId="089174C8" w14:textId="5FD49FCA" w:rsidR="001604CB" w:rsidRPr="00055D03" w:rsidRDefault="00907AD6" w:rsidP="001604CB">
            <w:pPr>
              <w:shd w:val="clear" w:color="auto" w:fill="FFFFFF"/>
              <w:spacing w:after="75" w:line="240" w:lineRule="auto"/>
              <w:rPr>
                <w:rFonts w:eastAsia="Times New Roman" w:cstheme="minorHAnsi"/>
                <w:b/>
                <w:bCs/>
                <w:sz w:val="24"/>
                <w:szCs w:val="24"/>
                <w:lang w:eastAsia="en-GB"/>
              </w:rPr>
            </w:pPr>
            <w:r w:rsidRPr="00055D03">
              <w:rPr>
                <w:rFonts w:eastAsia="Times New Roman" w:cstheme="minorHAnsi"/>
                <w:b/>
                <w:bCs/>
                <w:sz w:val="24"/>
                <w:szCs w:val="24"/>
                <w:lang w:eastAsia="en-GB"/>
              </w:rPr>
              <w:t>Educational visits:</w:t>
            </w:r>
          </w:p>
          <w:p w14:paraId="7B02E0B8" w14:textId="7A9CA013" w:rsidR="00907AD6" w:rsidRPr="00055D03" w:rsidRDefault="00B53041" w:rsidP="00907AD6">
            <w:pPr>
              <w:pStyle w:val="ListParagraph"/>
              <w:numPr>
                <w:ilvl w:val="0"/>
                <w:numId w:val="13"/>
              </w:numPr>
              <w:shd w:val="clear" w:color="auto" w:fill="FFFFFF"/>
              <w:spacing w:after="75" w:line="240" w:lineRule="auto"/>
              <w:rPr>
                <w:rFonts w:eastAsia="Times New Roman" w:cstheme="minorHAnsi"/>
                <w:sz w:val="24"/>
                <w:szCs w:val="24"/>
                <w:lang w:eastAsia="en-GB"/>
              </w:rPr>
            </w:pPr>
            <w:hyperlink r:id="rId30" w:history="1">
              <w:r w:rsidR="00907AD6" w:rsidRPr="00055D03">
                <w:rPr>
                  <w:rStyle w:val="Hyperlink"/>
                  <w:rFonts w:eastAsia="Times New Roman" w:cstheme="minorHAnsi"/>
                  <w:color w:val="auto"/>
                  <w:sz w:val="24"/>
                  <w:szCs w:val="24"/>
                  <w:lang w:eastAsia="en-GB"/>
                </w:rPr>
                <w:t xml:space="preserve">There and </w:t>
              </w:r>
              <w:proofErr w:type="gramStart"/>
              <w:r w:rsidR="00907AD6" w:rsidRPr="00055D03">
                <w:rPr>
                  <w:rStyle w:val="Hyperlink"/>
                  <w:rFonts w:eastAsia="Times New Roman" w:cstheme="minorHAnsi"/>
                  <w:color w:val="auto"/>
                  <w:sz w:val="24"/>
                  <w:szCs w:val="24"/>
                  <w:lang w:eastAsia="en-GB"/>
                </w:rPr>
                <w:t>Back</w:t>
              </w:r>
              <w:proofErr w:type="gramEnd"/>
              <w:r w:rsidR="00907AD6" w:rsidRPr="00055D03">
                <w:rPr>
                  <w:rStyle w:val="Hyperlink"/>
                  <w:rFonts w:eastAsia="Times New Roman" w:cstheme="minorHAnsi"/>
                  <w:color w:val="auto"/>
                  <w:sz w:val="24"/>
                  <w:szCs w:val="24"/>
                  <w:lang w:eastAsia="en-GB"/>
                </w:rPr>
                <w:t xml:space="preserve"> again</w:t>
              </w:r>
            </w:hyperlink>
            <w:r w:rsidR="00907AD6" w:rsidRPr="00055D03">
              <w:rPr>
                <w:rFonts w:eastAsia="Times New Roman" w:cstheme="minorHAnsi"/>
                <w:sz w:val="24"/>
                <w:szCs w:val="24"/>
                <w:lang w:eastAsia="en-GB"/>
              </w:rPr>
              <w:t xml:space="preserve"> followed by schools.</w:t>
            </w:r>
          </w:p>
          <w:p w14:paraId="13229853" w14:textId="030C1925" w:rsidR="009C1CAC" w:rsidRPr="00055D03" w:rsidRDefault="002143EE" w:rsidP="009C1CAC">
            <w:pPr>
              <w:pStyle w:val="ListParagraph"/>
              <w:numPr>
                <w:ilvl w:val="0"/>
                <w:numId w:val="13"/>
              </w:numPr>
              <w:shd w:val="clear" w:color="auto" w:fill="FFFFFF"/>
              <w:spacing w:after="75" w:line="240" w:lineRule="auto"/>
              <w:rPr>
                <w:rFonts w:eastAsia="Times New Roman" w:cstheme="minorHAnsi"/>
                <w:sz w:val="24"/>
                <w:szCs w:val="24"/>
                <w:lang w:eastAsia="en-GB"/>
              </w:rPr>
            </w:pPr>
            <w:r w:rsidRPr="00055D03">
              <w:rPr>
                <w:rFonts w:cstheme="minorHAnsi"/>
                <w:sz w:val="24"/>
                <w:szCs w:val="24"/>
                <w:shd w:val="clear" w:color="auto" w:fill="FFFFFF"/>
              </w:rPr>
              <w:t>General </w:t>
            </w:r>
            <w:r w:rsidRPr="00055D03">
              <w:rPr>
                <w:rFonts w:eastAsia="Times New Roman" w:cstheme="minorHAnsi"/>
                <w:sz w:val="24"/>
                <w:szCs w:val="24"/>
                <w:lang w:eastAsia="en-GB"/>
              </w:rPr>
              <w:t>guidance on educational visits is</w:t>
            </w:r>
            <w:r w:rsidRPr="00055D03">
              <w:rPr>
                <w:rFonts w:cstheme="minorHAnsi"/>
                <w:sz w:val="24"/>
                <w:szCs w:val="24"/>
                <w:shd w:val="clear" w:color="auto" w:fill="FFFFFF"/>
              </w:rPr>
              <w:t xml:space="preserve"> available and is supported by specialist advice from the </w:t>
            </w:r>
            <w:hyperlink r:id="rId31" w:history="1">
              <w:r w:rsidRPr="00055D03">
                <w:rPr>
                  <w:rStyle w:val="Hyperlink"/>
                  <w:rFonts w:cstheme="minorHAnsi"/>
                  <w:color w:val="auto"/>
                  <w:sz w:val="24"/>
                  <w:szCs w:val="24"/>
                  <w:shd w:val="clear" w:color="auto" w:fill="FFFFFF"/>
                </w:rPr>
                <w:t>Outdoor Education Advisory Panel</w:t>
              </w:r>
            </w:hyperlink>
            <w:r w:rsidRPr="00055D03">
              <w:rPr>
                <w:rFonts w:cstheme="minorHAnsi"/>
                <w:sz w:val="24"/>
                <w:szCs w:val="24"/>
                <w:shd w:val="clear" w:color="auto" w:fill="FFFFFF"/>
              </w:rPr>
              <w:t> (</w:t>
            </w:r>
            <w:r w:rsidRPr="00055D03">
              <w:rPr>
                <w:rFonts w:cstheme="minorHAnsi"/>
                <w:sz w:val="24"/>
                <w:szCs w:val="24"/>
              </w:rPr>
              <w:t>OEAP</w:t>
            </w:r>
            <w:r w:rsidRPr="00055D03">
              <w:rPr>
                <w:rFonts w:cstheme="minorHAnsi"/>
                <w:sz w:val="24"/>
                <w:szCs w:val="24"/>
                <w:shd w:val="clear" w:color="auto" w:fill="FFFFFF"/>
              </w:rPr>
              <w:t>).</w:t>
            </w:r>
          </w:p>
          <w:p w14:paraId="0A9307DE" w14:textId="17132360" w:rsidR="009C1CAC" w:rsidRPr="00055D03" w:rsidRDefault="00731A80" w:rsidP="009C1CAC">
            <w:pPr>
              <w:shd w:val="clear" w:color="auto" w:fill="FFFFFF"/>
              <w:spacing w:after="75" w:line="240" w:lineRule="auto"/>
              <w:rPr>
                <w:rFonts w:eastAsia="Times New Roman" w:cstheme="minorHAnsi"/>
                <w:b/>
                <w:bCs/>
                <w:sz w:val="24"/>
                <w:szCs w:val="24"/>
                <w:lang w:eastAsia="en-GB"/>
              </w:rPr>
            </w:pPr>
            <w:r w:rsidRPr="00055D03">
              <w:rPr>
                <w:rFonts w:eastAsia="Times New Roman" w:cstheme="minorHAnsi"/>
                <w:b/>
                <w:bCs/>
                <w:sz w:val="24"/>
                <w:szCs w:val="24"/>
                <w:lang w:eastAsia="en-GB"/>
              </w:rPr>
              <w:t>Emergency Plans:</w:t>
            </w:r>
          </w:p>
          <w:p w14:paraId="27C04B3D" w14:textId="54E65EF0" w:rsidR="00731A80" w:rsidRPr="00055D03" w:rsidRDefault="00731A80" w:rsidP="009C1CAC">
            <w:pPr>
              <w:pStyle w:val="ListParagraph"/>
              <w:numPr>
                <w:ilvl w:val="0"/>
                <w:numId w:val="14"/>
              </w:numPr>
              <w:shd w:val="clear" w:color="auto" w:fill="FFFFFF"/>
              <w:spacing w:after="75" w:line="240" w:lineRule="auto"/>
              <w:rPr>
                <w:rFonts w:eastAsia="Times New Roman" w:cstheme="minorHAnsi"/>
                <w:sz w:val="24"/>
                <w:szCs w:val="24"/>
                <w:lang w:eastAsia="en-GB"/>
              </w:rPr>
            </w:pPr>
            <w:r w:rsidRPr="00055D03">
              <w:rPr>
                <w:rFonts w:eastAsia="Times New Roman" w:cstheme="minorHAnsi"/>
                <w:sz w:val="24"/>
                <w:szCs w:val="24"/>
                <w:lang w:eastAsia="en-GB"/>
              </w:rPr>
              <w:t>Schools have emergency plans in place</w:t>
            </w:r>
            <w:r w:rsidR="00886F08" w:rsidRPr="00055D03">
              <w:rPr>
                <w:rFonts w:eastAsia="Times New Roman" w:cstheme="minorHAnsi"/>
                <w:sz w:val="24"/>
                <w:szCs w:val="24"/>
                <w:lang w:eastAsia="en-GB"/>
              </w:rPr>
              <w:t xml:space="preserve"> with guidance available on </w:t>
            </w:r>
            <w:hyperlink r:id="rId32" w:history="1">
              <w:r w:rsidR="00886F08" w:rsidRPr="00055D03">
                <w:rPr>
                  <w:rStyle w:val="Hyperlink"/>
                  <w:rFonts w:eastAsia="Times New Roman" w:cstheme="minorHAnsi"/>
                  <w:color w:val="auto"/>
                  <w:sz w:val="24"/>
                  <w:szCs w:val="24"/>
                  <w:lang w:eastAsia="en-GB"/>
                </w:rPr>
                <w:t>EGFL</w:t>
              </w:r>
            </w:hyperlink>
            <w:r w:rsidR="00886F08" w:rsidRPr="00055D03">
              <w:rPr>
                <w:rFonts w:eastAsia="Times New Roman" w:cstheme="minorHAnsi"/>
                <w:sz w:val="24"/>
                <w:szCs w:val="24"/>
                <w:lang w:eastAsia="en-GB"/>
              </w:rPr>
              <w:t xml:space="preserve"> and from </w:t>
            </w:r>
            <w:hyperlink r:id="rId33" w:history="1">
              <w:r w:rsidR="00886F08" w:rsidRPr="00055D03">
                <w:rPr>
                  <w:rStyle w:val="Hyperlink"/>
                  <w:rFonts w:eastAsia="Times New Roman" w:cstheme="minorHAnsi"/>
                  <w:color w:val="auto"/>
                  <w:sz w:val="24"/>
                  <w:szCs w:val="24"/>
                  <w:lang w:eastAsia="en-GB"/>
                </w:rPr>
                <w:t>Gov</w:t>
              </w:r>
            </w:hyperlink>
            <w:r w:rsidR="00886F08" w:rsidRPr="00055D03">
              <w:rPr>
                <w:rFonts w:eastAsia="Times New Roman" w:cstheme="minorHAnsi"/>
                <w:sz w:val="24"/>
                <w:szCs w:val="24"/>
                <w:lang w:eastAsia="en-GB"/>
              </w:rPr>
              <w:t>.</w:t>
            </w:r>
          </w:p>
          <w:p w14:paraId="3BD2845C" w14:textId="41658423" w:rsidR="007D377B" w:rsidRPr="00055D03" w:rsidRDefault="005A7A79" w:rsidP="001F7183">
            <w:pPr>
              <w:rPr>
                <w:b/>
                <w:bCs/>
                <w:sz w:val="24"/>
                <w:szCs w:val="24"/>
              </w:rPr>
            </w:pPr>
            <w:r w:rsidRPr="00055D03">
              <w:rPr>
                <w:b/>
                <w:bCs/>
                <w:sz w:val="24"/>
                <w:szCs w:val="24"/>
              </w:rPr>
              <w:t>Estates Management:</w:t>
            </w:r>
          </w:p>
          <w:p w14:paraId="6E8AF8FF" w14:textId="322C9828" w:rsidR="005A7A79" w:rsidRPr="00055D03" w:rsidRDefault="005A7A79" w:rsidP="005A7A79">
            <w:pPr>
              <w:pStyle w:val="ListParagraph"/>
              <w:numPr>
                <w:ilvl w:val="0"/>
                <w:numId w:val="14"/>
              </w:numPr>
              <w:rPr>
                <w:sz w:val="24"/>
                <w:szCs w:val="24"/>
              </w:rPr>
            </w:pPr>
            <w:r w:rsidRPr="00055D03">
              <w:rPr>
                <w:sz w:val="24"/>
                <w:szCs w:val="24"/>
              </w:rPr>
              <w:t xml:space="preserve">Schools follow guidance on </w:t>
            </w:r>
            <w:hyperlink r:id="rId34" w:history="1">
              <w:r w:rsidR="0073743C" w:rsidRPr="00055D03">
                <w:rPr>
                  <w:rStyle w:val="Hyperlink"/>
                  <w:color w:val="auto"/>
                  <w:sz w:val="24"/>
                  <w:szCs w:val="24"/>
                </w:rPr>
                <w:t>estates</w:t>
              </w:r>
              <w:r w:rsidRPr="00055D03">
                <w:rPr>
                  <w:rStyle w:val="Hyperlink"/>
                  <w:color w:val="auto"/>
                  <w:sz w:val="24"/>
                  <w:szCs w:val="24"/>
                </w:rPr>
                <w:t xml:space="preserve"> management</w:t>
              </w:r>
            </w:hyperlink>
            <w:r w:rsidRPr="00055D03">
              <w:rPr>
                <w:sz w:val="24"/>
                <w:szCs w:val="24"/>
              </w:rPr>
              <w:t xml:space="preserve"> </w:t>
            </w:r>
            <w:r w:rsidR="0073743C" w:rsidRPr="00055D03">
              <w:rPr>
                <w:sz w:val="24"/>
                <w:szCs w:val="24"/>
              </w:rPr>
              <w:t>which includes the management of the following areas: fire, legionella, asbestos, gas and electricity</w:t>
            </w:r>
            <w:r w:rsidR="00364238">
              <w:rPr>
                <w:sz w:val="24"/>
                <w:szCs w:val="24"/>
              </w:rPr>
              <w:t>.</w:t>
            </w:r>
          </w:p>
          <w:p w14:paraId="30680194" w14:textId="502C9AA9" w:rsidR="00B8196B" w:rsidRPr="00055D03" w:rsidRDefault="002979CD" w:rsidP="00B8196B">
            <w:pPr>
              <w:rPr>
                <w:b/>
                <w:bCs/>
                <w:sz w:val="24"/>
                <w:szCs w:val="24"/>
              </w:rPr>
            </w:pPr>
            <w:r w:rsidRPr="00055D03">
              <w:rPr>
                <w:b/>
                <w:bCs/>
                <w:sz w:val="24"/>
                <w:szCs w:val="24"/>
              </w:rPr>
              <w:t>Administering</w:t>
            </w:r>
            <w:r w:rsidR="00B8196B" w:rsidRPr="00055D03">
              <w:rPr>
                <w:b/>
                <w:bCs/>
                <w:sz w:val="24"/>
                <w:szCs w:val="24"/>
              </w:rPr>
              <w:t xml:space="preserve"> </w:t>
            </w:r>
            <w:r w:rsidRPr="00055D03">
              <w:rPr>
                <w:b/>
                <w:bCs/>
                <w:sz w:val="24"/>
                <w:szCs w:val="24"/>
              </w:rPr>
              <w:t>first aid/medication</w:t>
            </w:r>
            <w:r w:rsidR="00521167" w:rsidRPr="00055D03">
              <w:rPr>
                <w:b/>
                <w:bCs/>
                <w:sz w:val="24"/>
                <w:szCs w:val="24"/>
              </w:rPr>
              <w:t>:</w:t>
            </w:r>
          </w:p>
          <w:p w14:paraId="4934F39F" w14:textId="73D5FEC2" w:rsidR="00B8196B" w:rsidRPr="00055D03" w:rsidRDefault="00B8196B" w:rsidP="00B8196B">
            <w:pPr>
              <w:rPr>
                <w:rFonts w:ascii="Calibri" w:eastAsia="Calibri" w:hAnsi="Calibri" w:cs="Calibri"/>
                <w:sz w:val="24"/>
                <w:szCs w:val="24"/>
              </w:rPr>
            </w:pPr>
            <w:r w:rsidRPr="00055D03">
              <w:rPr>
                <w:rFonts w:ascii="Calibri" w:eastAsia="Calibri" w:hAnsi="Calibri" w:cs="Calibri"/>
                <w:i/>
                <w:iCs/>
                <w:sz w:val="24"/>
                <w:szCs w:val="24"/>
              </w:rPr>
              <w:t>•</w:t>
            </w:r>
            <w:hyperlink r:id="rId35" w:history="1">
              <w:r w:rsidRPr="00055D03">
                <w:rPr>
                  <w:rStyle w:val="Hyperlink"/>
                  <w:rFonts w:ascii="Calibri" w:eastAsia="Calibri" w:hAnsi="Calibri" w:cs="Calibri"/>
                  <w:color w:val="auto"/>
                  <w:sz w:val="24"/>
                  <w:szCs w:val="24"/>
                </w:rPr>
                <w:t>HSE guidance on first aid</w:t>
              </w:r>
            </w:hyperlink>
            <w:r w:rsidRPr="00055D03">
              <w:rPr>
                <w:rFonts w:ascii="Calibri" w:eastAsia="Calibri" w:hAnsi="Calibri" w:cs="Calibri"/>
                <w:sz w:val="24"/>
                <w:szCs w:val="24"/>
              </w:rPr>
              <w:t xml:space="preserve"> followed. This includes first aid cover and qualifications as well as guidance for first aiders</w:t>
            </w:r>
            <w:r w:rsidR="00364238">
              <w:rPr>
                <w:rFonts w:ascii="Calibri" w:eastAsia="Calibri" w:hAnsi="Calibri" w:cs="Calibri"/>
                <w:sz w:val="24"/>
                <w:szCs w:val="24"/>
              </w:rPr>
              <w:t>.</w:t>
            </w:r>
          </w:p>
          <w:p w14:paraId="0F72EE4F" w14:textId="739B5C93" w:rsidR="00B8196B" w:rsidRPr="00055D03" w:rsidRDefault="00B8196B" w:rsidP="00B8196B">
            <w:r w:rsidRPr="00055D03">
              <w:rPr>
                <w:rFonts w:ascii="Calibri" w:eastAsia="Calibri" w:hAnsi="Calibri" w:cs="Calibri"/>
                <w:i/>
                <w:iCs/>
                <w:sz w:val="24"/>
                <w:szCs w:val="24"/>
              </w:rPr>
              <w:t xml:space="preserve">• </w:t>
            </w:r>
            <w:r w:rsidRPr="00055D03">
              <w:rPr>
                <w:sz w:val="24"/>
                <w:szCs w:val="24"/>
              </w:rPr>
              <w:t xml:space="preserve">Administering first aid and medication risk assessments </w:t>
            </w:r>
            <w:r w:rsidR="00521167" w:rsidRPr="00055D03">
              <w:rPr>
                <w:sz w:val="24"/>
                <w:szCs w:val="24"/>
              </w:rPr>
              <w:t>completed by schools</w:t>
            </w:r>
            <w:r w:rsidR="00364238">
              <w:rPr>
                <w:sz w:val="24"/>
                <w:szCs w:val="24"/>
              </w:rPr>
              <w:t>.</w:t>
            </w:r>
          </w:p>
          <w:p w14:paraId="0FD40CF1" w14:textId="2D5BDFBD" w:rsidR="001F7183" w:rsidRPr="00055D03" w:rsidRDefault="00B8196B" w:rsidP="00917934">
            <w:pPr>
              <w:rPr>
                <w:sz w:val="24"/>
                <w:szCs w:val="24"/>
              </w:rPr>
            </w:pPr>
            <w:r w:rsidRPr="00055D03">
              <w:rPr>
                <w:rFonts w:ascii="Calibri" w:eastAsia="Calibri" w:hAnsi="Calibri" w:cs="Calibri"/>
                <w:i/>
                <w:iCs/>
                <w:sz w:val="24"/>
                <w:szCs w:val="24"/>
              </w:rPr>
              <w:t xml:space="preserve">• </w:t>
            </w:r>
            <w:hyperlink r:id="rId36" w:history="1">
              <w:r w:rsidRPr="00055D03">
                <w:rPr>
                  <w:rStyle w:val="Hyperlink"/>
                  <w:rFonts w:ascii="Calibri" w:eastAsia="Calibri" w:hAnsi="Calibri" w:cs="Calibri"/>
                  <w:color w:val="auto"/>
                  <w:sz w:val="24"/>
                  <w:szCs w:val="24"/>
                </w:rPr>
                <w:t>Government PPE guidance</w:t>
              </w:r>
            </w:hyperlink>
            <w:r w:rsidRPr="00055D03">
              <w:rPr>
                <w:rFonts w:ascii="Calibri" w:eastAsia="Calibri" w:hAnsi="Calibri" w:cs="Calibri"/>
                <w:i/>
                <w:iCs/>
                <w:sz w:val="24"/>
                <w:szCs w:val="24"/>
              </w:rPr>
              <w:t xml:space="preserve"> </w:t>
            </w:r>
            <w:r w:rsidRPr="00055D03">
              <w:rPr>
                <w:rFonts w:ascii="Calibri" w:eastAsia="Calibri" w:hAnsi="Calibri" w:cs="Calibri"/>
                <w:sz w:val="24"/>
                <w:szCs w:val="24"/>
              </w:rPr>
              <w:t>followed</w:t>
            </w:r>
            <w:r w:rsidR="00BE0F84" w:rsidRPr="00055D03">
              <w:rPr>
                <w:rFonts w:ascii="Calibri" w:eastAsia="Calibri" w:hAnsi="Calibri" w:cs="Calibri"/>
                <w:sz w:val="24"/>
                <w:szCs w:val="24"/>
              </w:rPr>
              <w:t xml:space="preserve"> as required</w:t>
            </w:r>
            <w:r w:rsidRPr="00055D03">
              <w:rPr>
                <w:rFonts w:ascii="Calibri" w:eastAsia="Calibri" w:hAnsi="Calibri" w:cs="Calibri"/>
                <w:sz w:val="24"/>
                <w:szCs w:val="24"/>
              </w:rPr>
              <w:t>.</w:t>
            </w:r>
          </w:p>
        </w:tc>
        <w:tc>
          <w:tcPr>
            <w:tcW w:w="2958" w:type="dxa"/>
            <w:gridSpan w:val="2"/>
            <w:tcBorders>
              <w:top w:val="single" w:sz="4" w:space="0" w:color="auto"/>
              <w:left w:val="single" w:sz="4" w:space="0" w:color="auto"/>
              <w:bottom w:val="single" w:sz="4" w:space="0" w:color="auto"/>
              <w:right w:val="single" w:sz="4" w:space="0" w:color="auto"/>
            </w:tcBorders>
          </w:tcPr>
          <w:p w14:paraId="30AEF517" w14:textId="2F34C31A" w:rsidR="00ED0F90" w:rsidRPr="00C31693" w:rsidRDefault="00AD728E" w:rsidP="00AA0F66">
            <w:pPr>
              <w:spacing w:after="0" w:line="240" w:lineRule="auto"/>
              <w:rPr>
                <w:rFonts w:eastAsiaTheme="minorEastAsia" w:cstheme="minorHAnsi"/>
                <w:b/>
                <w:bCs/>
                <w:sz w:val="24"/>
                <w:szCs w:val="24"/>
              </w:rPr>
            </w:pPr>
            <w:r w:rsidRPr="00C31693">
              <w:rPr>
                <w:rFonts w:eastAsiaTheme="minorEastAsia" w:cstheme="minorHAnsi"/>
                <w:b/>
                <w:bCs/>
                <w:sz w:val="24"/>
                <w:szCs w:val="24"/>
              </w:rPr>
              <w:t xml:space="preserve">UKHSA HPT contacted </w:t>
            </w:r>
            <w:r w:rsidR="00AA0F66" w:rsidRPr="00C31693">
              <w:rPr>
                <w:rFonts w:eastAsiaTheme="minorEastAsia" w:cstheme="minorHAnsi"/>
                <w:b/>
                <w:bCs/>
                <w:sz w:val="24"/>
                <w:szCs w:val="24"/>
              </w:rPr>
              <w:t xml:space="preserve">if required as per the local authority infection control management document on </w:t>
            </w:r>
            <w:hyperlink r:id="rId37" w:history="1">
              <w:r w:rsidR="00AA0F66" w:rsidRPr="00440147">
                <w:rPr>
                  <w:rStyle w:val="Hyperlink"/>
                  <w:rFonts w:eastAsiaTheme="minorEastAsia" w:cstheme="minorHAnsi"/>
                  <w:b/>
                  <w:bCs/>
                  <w:sz w:val="24"/>
                  <w:szCs w:val="24"/>
                </w:rPr>
                <w:t>EGfL</w:t>
              </w:r>
            </w:hyperlink>
            <w:r w:rsidR="00440147">
              <w:rPr>
                <w:rFonts w:eastAsiaTheme="minorEastAsia" w:cstheme="minorHAnsi"/>
                <w:b/>
                <w:bCs/>
                <w:sz w:val="24"/>
                <w:szCs w:val="24"/>
              </w:rPr>
              <w:t>:</w:t>
            </w:r>
          </w:p>
          <w:p w14:paraId="2B28C591" w14:textId="77777777" w:rsidR="00A56136" w:rsidRPr="00C31693" w:rsidRDefault="00A56136" w:rsidP="00A56136">
            <w:pPr>
              <w:pStyle w:val="ListParagraph"/>
              <w:numPr>
                <w:ilvl w:val="0"/>
                <w:numId w:val="15"/>
              </w:numPr>
              <w:shd w:val="clear" w:color="auto" w:fill="FFFFFF"/>
              <w:spacing w:after="75" w:line="240" w:lineRule="auto"/>
              <w:rPr>
                <w:rFonts w:cstheme="minorHAnsi"/>
                <w:color w:val="0B0C0C"/>
                <w:sz w:val="24"/>
                <w:szCs w:val="24"/>
              </w:rPr>
            </w:pPr>
            <w:r w:rsidRPr="00C31693">
              <w:rPr>
                <w:rFonts w:cstheme="minorHAnsi"/>
                <w:color w:val="0B0C0C"/>
                <w:sz w:val="24"/>
                <w:szCs w:val="24"/>
              </w:rPr>
              <w:t>A higher than previously experienced and/or rapidly increasing number of staff or student absences due to acute respiratory infection or diarrhoea and vomiting </w:t>
            </w:r>
            <w:hyperlink r:id="rId38" w:anchor="fn:1" w:history="1">
              <w:r w:rsidRPr="00C31693">
                <w:rPr>
                  <w:rStyle w:val="Hyperlink"/>
                  <w:rFonts w:cstheme="minorHAnsi"/>
                  <w:color w:val="1D70B8"/>
                  <w:sz w:val="24"/>
                  <w:szCs w:val="24"/>
                  <w:vertAlign w:val="superscript"/>
                </w:rPr>
                <w:t>[footnote 1]</w:t>
              </w:r>
            </w:hyperlink>
          </w:p>
          <w:p w14:paraId="5630116F" w14:textId="77777777" w:rsidR="00A56136" w:rsidRPr="00C31693" w:rsidRDefault="00A56136" w:rsidP="00A56136">
            <w:pPr>
              <w:pStyle w:val="ListParagraph"/>
              <w:numPr>
                <w:ilvl w:val="0"/>
                <w:numId w:val="15"/>
              </w:numPr>
              <w:shd w:val="clear" w:color="auto" w:fill="FFFFFF"/>
              <w:spacing w:after="75" w:line="240" w:lineRule="auto"/>
              <w:rPr>
                <w:rFonts w:cstheme="minorHAnsi"/>
                <w:color w:val="0B0C0C"/>
                <w:sz w:val="24"/>
                <w:szCs w:val="24"/>
              </w:rPr>
            </w:pPr>
            <w:r w:rsidRPr="00C31693">
              <w:rPr>
                <w:rFonts w:cstheme="minorHAnsi"/>
                <w:color w:val="0B0C0C"/>
                <w:sz w:val="24"/>
                <w:szCs w:val="24"/>
              </w:rPr>
              <w:t>Evidence of severe disease due to an infection, for example if a pupil, student, child or staff member is admitted to hospital </w:t>
            </w:r>
            <w:hyperlink r:id="rId39" w:anchor="fn:2" w:history="1">
              <w:r w:rsidRPr="00C31693">
                <w:rPr>
                  <w:rStyle w:val="Hyperlink"/>
                  <w:rFonts w:cstheme="minorHAnsi"/>
                  <w:color w:val="1D70B8"/>
                  <w:sz w:val="24"/>
                  <w:szCs w:val="24"/>
                  <w:vertAlign w:val="superscript"/>
                </w:rPr>
                <w:t>[footnote 2]</w:t>
              </w:r>
            </w:hyperlink>
          </w:p>
          <w:p w14:paraId="181B993E" w14:textId="1B6CAC0C" w:rsidR="00282B18" w:rsidRPr="00C31693" w:rsidRDefault="00A56136" w:rsidP="00282B18">
            <w:pPr>
              <w:pStyle w:val="ListParagraph"/>
              <w:numPr>
                <w:ilvl w:val="0"/>
                <w:numId w:val="15"/>
              </w:numPr>
              <w:shd w:val="clear" w:color="auto" w:fill="FFFFFF"/>
              <w:spacing w:after="75" w:line="240" w:lineRule="auto"/>
              <w:rPr>
                <w:rFonts w:cstheme="minorHAnsi"/>
                <w:color w:val="0B0C0C"/>
                <w:sz w:val="24"/>
                <w:szCs w:val="24"/>
              </w:rPr>
            </w:pPr>
            <w:r w:rsidRPr="00C31693">
              <w:rPr>
                <w:rFonts w:cstheme="minorHAnsi"/>
                <w:color w:val="0B0C0C"/>
                <w:sz w:val="24"/>
                <w:szCs w:val="24"/>
              </w:rPr>
              <w:t>More than one infection circulating in the same group of students and staff for example chicken pox and scarlet fever</w:t>
            </w:r>
          </w:p>
          <w:p w14:paraId="2D900BC6" w14:textId="662AEEE4" w:rsidR="00DE69D0" w:rsidRPr="00C31693" w:rsidRDefault="00DE69D0" w:rsidP="00282B18">
            <w:pPr>
              <w:shd w:val="clear" w:color="auto" w:fill="FFFFFF"/>
              <w:spacing w:after="75" w:line="240" w:lineRule="auto"/>
              <w:rPr>
                <w:rFonts w:cstheme="minorHAnsi"/>
                <w:b/>
                <w:bCs/>
                <w:color w:val="0B0C0C"/>
                <w:sz w:val="24"/>
                <w:szCs w:val="24"/>
              </w:rPr>
            </w:pPr>
            <w:r w:rsidRPr="00C31693">
              <w:rPr>
                <w:rFonts w:cstheme="minorHAnsi"/>
                <w:b/>
                <w:bCs/>
                <w:color w:val="0B0C0C"/>
                <w:sz w:val="24"/>
                <w:szCs w:val="24"/>
              </w:rPr>
              <w:t>Schools are also asked to contact the UKHSA HPT as soon as possible to report any outbreak or serious or unusual illness for example</w:t>
            </w:r>
            <w:r w:rsidR="00005EB5" w:rsidRPr="00C31693">
              <w:rPr>
                <w:rFonts w:cstheme="minorHAnsi"/>
                <w:b/>
                <w:bCs/>
                <w:color w:val="0B0C0C"/>
                <w:sz w:val="24"/>
                <w:szCs w:val="24"/>
              </w:rPr>
              <w:t>:</w:t>
            </w:r>
          </w:p>
          <w:p w14:paraId="0A2079D5" w14:textId="77777777" w:rsidR="00DE69D0" w:rsidRPr="00C31693" w:rsidRDefault="00DE69D0" w:rsidP="00DE69D0">
            <w:pPr>
              <w:pStyle w:val="ListParagraph"/>
              <w:numPr>
                <w:ilvl w:val="0"/>
                <w:numId w:val="16"/>
              </w:numPr>
              <w:shd w:val="clear" w:color="auto" w:fill="FFFFFF"/>
              <w:spacing w:after="75" w:line="240" w:lineRule="auto"/>
              <w:rPr>
                <w:rFonts w:cstheme="minorHAnsi"/>
                <w:color w:val="0B0C0C"/>
                <w:sz w:val="24"/>
                <w:szCs w:val="24"/>
              </w:rPr>
            </w:pPr>
            <w:r w:rsidRPr="00C31693">
              <w:rPr>
                <w:rFonts w:cstheme="minorHAnsi"/>
                <w:color w:val="0B0C0C"/>
                <w:sz w:val="24"/>
                <w:szCs w:val="24"/>
              </w:rPr>
              <w:t>E.coli 0157 or E coli STEC infection</w:t>
            </w:r>
          </w:p>
          <w:p w14:paraId="1AEE9E1F" w14:textId="77777777" w:rsidR="00DE69D0" w:rsidRPr="00C31693" w:rsidRDefault="00DE69D0" w:rsidP="00DE69D0">
            <w:pPr>
              <w:pStyle w:val="ListParagraph"/>
              <w:numPr>
                <w:ilvl w:val="0"/>
                <w:numId w:val="16"/>
              </w:numPr>
              <w:shd w:val="clear" w:color="auto" w:fill="FFFFFF"/>
              <w:spacing w:after="75" w:line="240" w:lineRule="auto"/>
              <w:rPr>
                <w:rFonts w:cstheme="minorHAnsi"/>
                <w:color w:val="0B0C0C"/>
                <w:sz w:val="24"/>
                <w:szCs w:val="24"/>
              </w:rPr>
            </w:pPr>
            <w:r w:rsidRPr="00C31693">
              <w:rPr>
                <w:rFonts w:cstheme="minorHAnsi"/>
                <w:color w:val="0B0C0C"/>
                <w:sz w:val="24"/>
                <w:szCs w:val="24"/>
              </w:rPr>
              <w:t>Food poisoning</w:t>
            </w:r>
          </w:p>
          <w:p w14:paraId="4F34D883" w14:textId="77777777" w:rsidR="00DE69D0" w:rsidRPr="00C31693" w:rsidRDefault="00DE69D0" w:rsidP="00DE69D0">
            <w:pPr>
              <w:pStyle w:val="ListParagraph"/>
              <w:numPr>
                <w:ilvl w:val="0"/>
                <w:numId w:val="16"/>
              </w:numPr>
              <w:shd w:val="clear" w:color="auto" w:fill="FFFFFF"/>
              <w:spacing w:after="75" w:line="240" w:lineRule="auto"/>
              <w:rPr>
                <w:rFonts w:cstheme="minorHAnsi"/>
                <w:color w:val="0B0C0C"/>
                <w:sz w:val="24"/>
                <w:szCs w:val="24"/>
              </w:rPr>
            </w:pPr>
            <w:r w:rsidRPr="00C31693">
              <w:rPr>
                <w:rFonts w:cstheme="minorHAnsi"/>
                <w:color w:val="0B0C0C"/>
                <w:sz w:val="24"/>
                <w:szCs w:val="24"/>
              </w:rPr>
              <w:t>Hepatitis</w:t>
            </w:r>
          </w:p>
          <w:p w14:paraId="3962FDD8" w14:textId="77777777" w:rsidR="00DE69D0" w:rsidRPr="00C31693" w:rsidRDefault="00DE69D0" w:rsidP="00DE69D0">
            <w:pPr>
              <w:pStyle w:val="ListParagraph"/>
              <w:numPr>
                <w:ilvl w:val="0"/>
                <w:numId w:val="16"/>
              </w:numPr>
              <w:shd w:val="clear" w:color="auto" w:fill="FFFFFF"/>
              <w:spacing w:after="75" w:line="240" w:lineRule="auto"/>
              <w:rPr>
                <w:rFonts w:cstheme="minorHAnsi"/>
                <w:color w:val="0B0C0C"/>
                <w:sz w:val="24"/>
                <w:szCs w:val="24"/>
              </w:rPr>
            </w:pPr>
            <w:r w:rsidRPr="00C31693">
              <w:rPr>
                <w:rFonts w:cstheme="minorHAnsi"/>
                <w:color w:val="0B0C0C"/>
                <w:sz w:val="24"/>
                <w:szCs w:val="24"/>
              </w:rPr>
              <w:t>Measles, mumps, rubella (rubella is also called German measles)</w:t>
            </w:r>
          </w:p>
          <w:p w14:paraId="25B122A9" w14:textId="77777777" w:rsidR="00DE69D0" w:rsidRPr="00C31693" w:rsidRDefault="00DE69D0" w:rsidP="00DE69D0">
            <w:pPr>
              <w:pStyle w:val="ListParagraph"/>
              <w:numPr>
                <w:ilvl w:val="0"/>
                <w:numId w:val="16"/>
              </w:numPr>
              <w:shd w:val="clear" w:color="auto" w:fill="FFFFFF"/>
              <w:spacing w:after="75" w:line="240" w:lineRule="auto"/>
              <w:rPr>
                <w:rFonts w:cstheme="minorHAnsi"/>
                <w:color w:val="0B0C0C"/>
                <w:sz w:val="24"/>
                <w:szCs w:val="24"/>
              </w:rPr>
            </w:pPr>
            <w:r w:rsidRPr="00C31693">
              <w:rPr>
                <w:rFonts w:cstheme="minorHAnsi"/>
                <w:color w:val="0B0C0C"/>
                <w:sz w:val="24"/>
                <w:szCs w:val="24"/>
              </w:rPr>
              <w:t xml:space="preserve">Meningococcal meningitis or </w:t>
            </w:r>
            <w:proofErr w:type="spellStart"/>
            <w:r w:rsidRPr="00C31693">
              <w:rPr>
                <w:rFonts w:cstheme="minorHAnsi"/>
                <w:color w:val="0B0C0C"/>
                <w:sz w:val="24"/>
                <w:szCs w:val="24"/>
              </w:rPr>
              <w:t>septicemia</w:t>
            </w:r>
            <w:proofErr w:type="spellEnd"/>
          </w:p>
          <w:p w14:paraId="178B630C" w14:textId="77777777" w:rsidR="00DE69D0" w:rsidRPr="00C31693" w:rsidRDefault="00DE69D0" w:rsidP="00DE69D0">
            <w:pPr>
              <w:pStyle w:val="ListParagraph"/>
              <w:numPr>
                <w:ilvl w:val="0"/>
                <w:numId w:val="16"/>
              </w:numPr>
              <w:shd w:val="clear" w:color="auto" w:fill="FFFFFF"/>
              <w:spacing w:after="75" w:line="240" w:lineRule="auto"/>
              <w:rPr>
                <w:rFonts w:cstheme="minorHAnsi"/>
                <w:color w:val="0B0C0C"/>
                <w:sz w:val="24"/>
                <w:szCs w:val="24"/>
              </w:rPr>
            </w:pPr>
            <w:r w:rsidRPr="00C31693">
              <w:rPr>
                <w:rFonts w:cstheme="minorHAnsi"/>
                <w:color w:val="0B0C0C"/>
                <w:sz w:val="24"/>
                <w:szCs w:val="24"/>
              </w:rPr>
              <w:t>Scarlet fever (if an outbreak or co-circulating chicken pox)</w:t>
            </w:r>
          </w:p>
          <w:p w14:paraId="596378EF" w14:textId="77777777" w:rsidR="00DE69D0" w:rsidRPr="00C31693" w:rsidRDefault="00DE69D0" w:rsidP="00DE69D0">
            <w:pPr>
              <w:pStyle w:val="ListParagraph"/>
              <w:numPr>
                <w:ilvl w:val="0"/>
                <w:numId w:val="16"/>
              </w:numPr>
              <w:shd w:val="clear" w:color="auto" w:fill="FFFFFF"/>
              <w:spacing w:after="75" w:line="240" w:lineRule="auto"/>
              <w:rPr>
                <w:rFonts w:cstheme="minorHAnsi"/>
                <w:color w:val="0B0C0C"/>
                <w:sz w:val="24"/>
                <w:szCs w:val="24"/>
              </w:rPr>
            </w:pPr>
            <w:r w:rsidRPr="00C31693">
              <w:rPr>
                <w:rFonts w:cstheme="minorHAnsi"/>
                <w:color w:val="0B0C0C"/>
                <w:sz w:val="24"/>
                <w:szCs w:val="24"/>
              </w:rPr>
              <w:t>Tuberculosis (TB)</w:t>
            </w:r>
          </w:p>
          <w:p w14:paraId="58233DCB" w14:textId="77777777" w:rsidR="00DE69D0" w:rsidRPr="00C31693" w:rsidRDefault="00DE69D0" w:rsidP="00DE69D0">
            <w:pPr>
              <w:pStyle w:val="ListParagraph"/>
              <w:numPr>
                <w:ilvl w:val="0"/>
                <w:numId w:val="16"/>
              </w:numPr>
              <w:shd w:val="clear" w:color="auto" w:fill="FFFFFF"/>
              <w:spacing w:after="75" w:line="240" w:lineRule="auto"/>
              <w:rPr>
                <w:rFonts w:cstheme="minorHAnsi"/>
                <w:color w:val="0B0C0C"/>
                <w:sz w:val="24"/>
                <w:szCs w:val="24"/>
              </w:rPr>
            </w:pPr>
            <w:r w:rsidRPr="00C31693">
              <w:rPr>
                <w:rFonts w:cstheme="minorHAnsi"/>
                <w:color w:val="0B0C0C"/>
                <w:sz w:val="24"/>
                <w:szCs w:val="24"/>
              </w:rPr>
              <w:t>Typhoid</w:t>
            </w:r>
          </w:p>
          <w:p w14:paraId="070C30EE" w14:textId="714352A2" w:rsidR="00572C6B" w:rsidRPr="00917934" w:rsidRDefault="00DE69D0" w:rsidP="00253F98">
            <w:pPr>
              <w:pStyle w:val="ListParagraph"/>
              <w:numPr>
                <w:ilvl w:val="0"/>
                <w:numId w:val="16"/>
              </w:numPr>
              <w:shd w:val="clear" w:color="auto" w:fill="FFFFFF"/>
              <w:spacing w:after="0" w:line="240" w:lineRule="auto"/>
              <w:rPr>
                <w:rFonts w:eastAsiaTheme="minorEastAsia" w:cstheme="minorHAnsi"/>
                <w:sz w:val="24"/>
                <w:szCs w:val="24"/>
              </w:rPr>
            </w:pPr>
            <w:r w:rsidRPr="00917934">
              <w:rPr>
                <w:rFonts w:cstheme="minorHAnsi"/>
                <w:color w:val="0B0C0C"/>
                <w:sz w:val="24"/>
                <w:szCs w:val="24"/>
              </w:rPr>
              <w:t>Whooping cough (also called pertussis)</w:t>
            </w:r>
          </w:p>
          <w:p w14:paraId="5501454D" w14:textId="42FD35F8" w:rsidR="00572C6B" w:rsidRPr="00C31693" w:rsidRDefault="00572C6B" w:rsidP="00AA0F66">
            <w:pPr>
              <w:spacing w:after="0" w:line="240" w:lineRule="auto"/>
              <w:rPr>
                <w:rFonts w:eastAsiaTheme="minorEastAsia" w:cstheme="minorHAnsi"/>
                <w:sz w:val="24"/>
                <w:szCs w:val="24"/>
              </w:rPr>
            </w:pPr>
          </w:p>
        </w:tc>
        <w:tc>
          <w:tcPr>
            <w:tcW w:w="1324" w:type="dxa"/>
            <w:gridSpan w:val="2"/>
            <w:tcBorders>
              <w:top w:val="single" w:sz="4" w:space="0" w:color="auto"/>
              <w:left w:val="single" w:sz="4" w:space="0" w:color="auto"/>
              <w:bottom w:val="single" w:sz="4" w:space="0" w:color="auto"/>
              <w:right w:val="single" w:sz="4" w:space="0" w:color="auto"/>
            </w:tcBorders>
          </w:tcPr>
          <w:p w14:paraId="6AF8CA7A" w14:textId="77777777" w:rsidR="00AE369A" w:rsidRDefault="00AE369A" w:rsidP="00331933"/>
        </w:tc>
        <w:tc>
          <w:tcPr>
            <w:tcW w:w="1330" w:type="dxa"/>
            <w:tcBorders>
              <w:top w:val="single" w:sz="4" w:space="0" w:color="auto"/>
              <w:left w:val="single" w:sz="4" w:space="0" w:color="auto"/>
              <w:bottom w:val="single" w:sz="4" w:space="0" w:color="auto"/>
              <w:right w:val="single" w:sz="4" w:space="0" w:color="auto"/>
            </w:tcBorders>
          </w:tcPr>
          <w:p w14:paraId="2CCC8D51" w14:textId="790050EE" w:rsidR="00AE369A" w:rsidRPr="00B90BF8" w:rsidRDefault="00D6421C" w:rsidP="6732577F">
            <w:pPr>
              <w:jc w:val="center"/>
              <w:rPr>
                <w:b/>
                <w:bCs/>
              </w:rPr>
            </w:pPr>
            <w:r w:rsidRPr="00B90BF8">
              <w:rPr>
                <w:b/>
                <w:bCs/>
              </w:rPr>
              <w:t>2</w:t>
            </w:r>
          </w:p>
        </w:tc>
        <w:tc>
          <w:tcPr>
            <w:tcW w:w="1130" w:type="dxa"/>
            <w:tcBorders>
              <w:top w:val="single" w:sz="4" w:space="0" w:color="auto"/>
              <w:left w:val="single" w:sz="4" w:space="0" w:color="auto"/>
              <w:bottom w:val="single" w:sz="4" w:space="0" w:color="auto"/>
              <w:right w:val="single" w:sz="4" w:space="0" w:color="auto"/>
            </w:tcBorders>
          </w:tcPr>
          <w:p w14:paraId="3E5616F2" w14:textId="721176C5" w:rsidR="00AE369A" w:rsidRPr="00B90BF8" w:rsidRDefault="5081E491" w:rsidP="6732577F">
            <w:pPr>
              <w:spacing w:after="0"/>
              <w:ind w:left="360"/>
              <w:jc w:val="center"/>
              <w:rPr>
                <w:b/>
              </w:rPr>
            </w:pPr>
            <w:r w:rsidRPr="52CAB3AC">
              <w:rPr>
                <w:b/>
                <w:bCs/>
              </w:rPr>
              <w:t>3</w:t>
            </w:r>
          </w:p>
        </w:tc>
        <w:tc>
          <w:tcPr>
            <w:tcW w:w="1089" w:type="dxa"/>
            <w:gridSpan w:val="2"/>
            <w:tcBorders>
              <w:top w:val="single" w:sz="4" w:space="0" w:color="auto"/>
              <w:left w:val="single" w:sz="4" w:space="0" w:color="auto"/>
              <w:bottom w:val="single" w:sz="4" w:space="0" w:color="auto"/>
              <w:right w:val="single" w:sz="4" w:space="0" w:color="auto"/>
            </w:tcBorders>
            <w:shd w:val="clear" w:color="auto" w:fill="00B050"/>
          </w:tcPr>
          <w:p w14:paraId="1AC1C700" w14:textId="712FB6B3" w:rsidR="00AE369A" w:rsidRPr="00B90BF8" w:rsidRDefault="406E4ECA" w:rsidP="00331933">
            <w:pPr>
              <w:ind w:left="360"/>
              <w:rPr>
                <w:b/>
                <w:bCs/>
              </w:rPr>
            </w:pPr>
            <w:r w:rsidRPr="52CAB3AC">
              <w:rPr>
                <w:b/>
                <w:bCs/>
              </w:rPr>
              <w:t>(2X</w:t>
            </w:r>
            <w:r w:rsidR="370609DA" w:rsidRPr="52CAB3AC">
              <w:rPr>
                <w:b/>
                <w:bCs/>
              </w:rPr>
              <w:t>3</w:t>
            </w:r>
            <w:r w:rsidRPr="52CAB3AC">
              <w:rPr>
                <w:b/>
                <w:bCs/>
              </w:rPr>
              <w:t>)</w:t>
            </w:r>
            <w:r w:rsidR="00FA2CE1">
              <w:rPr>
                <w:b/>
                <w:bCs/>
              </w:rPr>
              <w:t xml:space="preserve"> </w:t>
            </w:r>
            <w:r w:rsidRPr="52CAB3AC">
              <w:rPr>
                <w:b/>
                <w:bCs/>
              </w:rPr>
              <w:t>+</w:t>
            </w:r>
            <w:r w:rsidR="07229AEF" w:rsidRPr="52CAB3AC">
              <w:rPr>
                <w:b/>
                <w:bCs/>
              </w:rPr>
              <w:t>3</w:t>
            </w:r>
            <w:r w:rsidR="005A1F9E">
              <w:rPr>
                <w:b/>
                <w:bCs/>
              </w:rPr>
              <w:t xml:space="preserve"> </w:t>
            </w:r>
            <w:r w:rsidRPr="52CAB3AC">
              <w:rPr>
                <w:b/>
                <w:bCs/>
              </w:rPr>
              <w:t>=</w:t>
            </w:r>
          </w:p>
          <w:p w14:paraId="0EB27F4C" w14:textId="7CE34F41" w:rsidR="0E38CCE5" w:rsidRDefault="0BB4F0EB" w:rsidP="7F6ED100">
            <w:pPr>
              <w:spacing w:after="0"/>
              <w:ind w:left="360"/>
              <w:rPr>
                <w:b/>
              </w:rPr>
            </w:pPr>
            <w:r w:rsidRPr="52CAB3AC">
              <w:rPr>
                <w:b/>
                <w:bCs/>
              </w:rPr>
              <w:t>9</w:t>
            </w:r>
          </w:p>
          <w:p w14:paraId="07BB1670" w14:textId="534CBF43" w:rsidR="00D6421C" w:rsidRPr="00B90BF8" w:rsidRDefault="00D6421C" w:rsidP="00331933">
            <w:pPr>
              <w:ind w:left="360"/>
              <w:rPr>
                <w:b/>
                <w:bCs/>
              </w:rPr>
            </w:pPr>
            <w:r w:rsidRPr="6CD956DB">
              <w:rPr>
                <w:b/>
                <w:bCs/>
              </w:rPr>
              <w:t>(</w:t>
            </w:r>
            <w:r w:rsidR="22C79A06" w:rsidRPr="6CD956DB">
              <w:rPr>
                <w:b/>
                <w:bCs/>
              </w:rPr>
              <w:t>Low</w:t>
            </w:r>
            <w:r w:rsidRPr="6CD956DB">
              <w:rPr>
                <w:b/>
                <w:bCs/>
              </w:rPr>
              <w:t>)</w:t>
            </w:r>
          </w:p>
        </w:tc>
      </w:tr>
    </w:tbl>
    <w:p w14:paraId="12832D42" w14:textId="56428147" w:rsidR="00472B75" w:rsidRDefault="00472B75"/>
    <w:p w14:paraId="31BD26D3" w14:textId="02CFAC09" w:rsidR="001B08A6" w:rsidRDefault="00157AAA">
      <w:r w:rsidRPr="00157AAA">
        <w:rPr>
          <w:noProof/>
        </w:rPr>
        <w:drawing>
          <wp:inline distT="0" distB="0" distL="0" distR="0" wp14:anchorId="3DB452E3" wp14:editId="35A1D4E1">
            <wp:extent cx="4648200" cy="2008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82581" cy="2023432"/>
                    </a:xfrm>
                    <a:prstGeom prst="rect">
                      <a:avLst/>
                    </a:prstGeom>
                    <a:noFill/>
                    <a:ln>
                      <a:noFill/>
                    </a:ln>
                  </pic:spPr>
                </pic:pic>
              </a:graphicData>
            </a:graphic>
          </wp:inline>
        </w:drawing>
      </w:r>
    </w:p>
    <w:sectPr w:rsidR="001B08A6" w:rsidSect="00504E21">
      <w:headerReference w:type="default" r:id="rId41"/>
      <w:footerReference w:type="default" r:id="rId42"/>
      <w:pgSz w:w="16838" w:h="11906" w:orient="landscape"/>
      <w:pgMar w:top="720" w:right="720" w:bottom="720"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0AC59" w14:textId="77777777" w:rsidR="003A4AC2" w:rsidRDefault="003A4AC2" w:rsidP="00504E21">
      <w:pPr>
        <w:spacing w:after="0" w:line="240" w:lineRule="auto"/>
      </w:pPr>
      <w:r>
        <w:separator/>
      </w:r>
    </w:p>
  </w:endnote>
  <w:endnote w:type="continuationSeparator" w:id="0">
    <w:p w14:paraId="580EACA3" w14:textId="77777777" w:rsidR="003A4AC2" w:rsidRDefault="003A4AC2" w:rsidP="00504E21">
      <w:pPr>
        <w:spacing w:after="0" w:line="240" w:lineRule="auto"/>
      </w:pPr>
      <w:r>
        <w:continuationSeparator/>
      </w:r>
    </w:p>
  </w:endnote>
  <w:endnote w:type="continuationNotice" w:id="1">
    <w:p w14:paraId="512E0D82" w14:textId="77777777" w:rsidR="003A4AC2" w:rsidRDefault="003A4A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775668"/>
      <w:docPartObj>
        <w:docPartGallery w:val="Page Numbers (Bottom of Page)"/>
        <w:docPartUnique/>
      </w:docPartObj>
    </w:sdtPr>
    <w:sdtEndPr>
      <w:rPr>
        <w:noProof/>
      </w:rPr>
    </w:sdtEndPr>
    <w:sdtContent>
      <w:p w14:paraId="7AAD69BC" w14:textId="7555B67F" w:rsidR="00182A81" w:rsidRDefault="00182A81" w:rsidP="00ED53B3">
        <w:pPr>
          <w:pStyle w:val="Footer"/>
        </w:pPr>
        <w:r w:rsidRPr="00411284">
          <w:t>COVID-19 Risk Assessment Schools</w:t>
        </w:r>
        <w:r w:rsidR="005A522F" w:rsidRPr="00411284">
          <w:t xml:space="preserve"> </w:t>
        </w:r>
        <w:r w:rsidR="00E229E2">
          <w:t>12</w:t>
        </w:r>
        <w:r w:rsidR="0029662A" w:rsidRPr="00411284">
          <w:rPr>
            <w:vertAlign w:val="superscript"/>
          </w:rPr>
          <w:t>th</w:t>
        </w:r>
        <w:r w:rsidR="0029662A" w:rsidRPr="00411284">
          <w:t xml:space="preserve"> April 2022</w:t>
        </w:r>
        <w:r w:rsidRPr="00411284">
          <w:tab/>
        </w:r>
        <w:r>
          <w:tab/>
        </w:r>
        <w:r>
          <w:tab/>
        </w:r>
        <w:r>
          <w:tab/>
        </w:r>
        <w:r>
          <w:tab/>
        </w:r>
        <w:r>
          <w:tab/>
        </w:r>
        <w:r>
          <w:tab/>
        </w:r>
        <w:r>
          <w:tab/>
        </w:r>
        <w:r>
          <w:tab/>
        </w:r>
        <w:r>
          <w:fldChar w:fldCharType="begin"/>
        </w:r>
        <w:r>
          <w:instrText xml:space="preserve"> PAGE   \* MERGEFORMAT </w:instrText>
        </w:r>
        <w:r>
          <w:fldChar w:fldCharType="separate"/>
        </w:r>
        <w:r>
          <w:rPr>
            <w:noProof/>
          </w:rPr>
          <w:t>2</w:t>
        </w:r>
        <w:r>
          <w:rPr>
            <w:noProof/>
          </w:rPr>
          <w:fldChar w:fldCharType="end"/>
        </w:r>
      </w:p>
    </w:sdtContent>
  </w:sdt>
  <w:p w14:paraId="7EE3D5E0" w14:textId="77777777" w:rsidR="00182A81" w:rsidRDefault="00182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056D1" w14:textId="77777777" w:rsidR="003A4AC2" w:rsidRDefault="003A4AC2" w:rsidP="00504E21">
      <w:pPr>
        <w:spacing w:after="0" w:line="240" w:lineRule="auto"/>
      </w:pPr>
      <w:r>
        <w:separator/>
      </w:r>
    </w:p>
  </w:footnote>
  <w:footnote w:type="continuationSeparator" w:id="0">
    <w:p w14:paraId="4E43CC0C" w14:textId="77777777" w:rsidR="003A4AC2" w:rsidRDefault="003A4AC2" w:rsidP="00504E21">
      <w:pPr>
        <w:spacing w:after="0" w:line="240" w:lineRule="auto"/>
      </w:pPr>
      <w:r>
        <w:continuationSeparator/>
      </w:r>
    </w:p>
  </w:footnote>
  <w:footnote w:type="continuationNotice" w:id="1">
    <w:p w14:paraId="4FDF3BD6" w14:textId="77777777" w:rsidR="003A4AC2" w:rsidRDefault="003A4A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E3FD" w14:textId="581E7F3A" w:rsidR="004A6519" w:rsidRDefault="005E39D4" w:rsidP="00F25B7F">
    <w:pPr>
      <w:pStyle w:val="Header"/>
    </w:pPr>
    <w:r>
      <w:rPr>
        <w:noProof/>
      </w:rPr>
      <w:drawing>
        <wp:anchor distT="0" distB="0" distL="114300" distR="114300" simplePos="0" relativeHeight="251659264" behindDoc="0" locked="0" layoutInCell="1" allowOverlap="1" wp14:anchorId="12CF2CCE" wp14:editId="39DF4D01">
          <wp:simplePos x="0" y="0"/>
          <wp:positionH relativeFrom="margin">
            <wp:posOffset>7686675</wp:posOffset>
          </wp:positionH>
          <wp:positionV relativeFrom="paragraph">
            <wp:posOffset>-248285</wp:posOffset>
          </wp:positionV>
          <wp:extent cx="2143125" cy="466725"/>
          <wp:effectExtent l="0" t="0" r="9525" b="9525"/>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82A81">
      <w:t xml:space="preserve">The content of this document was produced in consultation with partnering bodies and is now final. It will be kept under review and may change, refer to the change control table on page 3. </w:t>
    </w:r>
    <w:r w:rsidR="00C462E2" w:rsidRPr="00411284">
      <w:t xml:space="preserve">Version </w:t>
    </w:r>
    <w:r w:rsidR="003B5399">
      <w:t>12</w:t>
    </w:r>
    <w:r w:rsidR="00C462E2" w:rsidRPr="00411284">
      <w:t xml:space="preserve"> April 2022</w:t>
    </w:r>
  </w:p>
  <w:p w14:paraId="0625A1AC" w14:textId="77777777" w:rsidR="000D6D9B" w:rsidRDefault="000D6D9B" w:rsidP="00F25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919"/>
    <w:multiLevelType w:val="hybridMultilevel"/>
    <w:tmpl w:val="9E48C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2F56A7"/>
    <w:multiLevelType w:val="hybridMultilevel"/>
    <w:tmpl w:val="70665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365FA4"/>
    <w:multiLevelType w:val="hybridMultilevel"/>
    <w:tmpl w:val="E2B6E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93666A"/>
    <w:multiLevelType w:val="hybridMultilevel"/>
    <w:tmpl w:val="908CE116"/>
    <w:lvl w:ilvl="0" w:tplc="2BCA5B86">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044398"/>
    <w:multiLevelType w:val="hybridMultilevel"/>
    <w:tmpl w:val="9BD6C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351A9C"/>
    <w:multiLevelType w:val="hybridMultilevel"/>
    <w:tmpl w:val="0B12E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735422"/>
    <w:multiLevelType w:val="hybridMultilevel"/>
    <w:tmpl w:val="BA029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D518D4"/>
    <w:multiLevelType w:val="hybridMultilevel"/>
    <w:tmpl w:val="5100F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8A1CFF"/>
    <w:multiLevelType w:val="hybridMultilevel"/>
    <w:tmpl w:val="288AB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4E2404"/>
    <w:multiLevelType w:val="hybridMultilevel"/>
    <w:tmpl w:val="A1801F1C"/>
    <w:lvl w:ilvl="0" w:tplc="D43A58E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E63041"/>
    <w:multiLevelType w:val="hybridMultilevel"/>
    <w:tmpl w:val="DB200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C227AC"/>
    <w:multiLevelType w:val="hybridMultilevel"/>
    <w:tmpl w:val="A9BAD4F6"/>
    <w:lvl w:ilvl="0" w:tplc="2BCA5B8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331755"/>
    <w:multiLevelType w:val="hybridMultilevel"/>
    <w:tmpl w:val="85BC0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B923CA"/>
    <w:multiLevelType w:val="hybridMultilevel"/>
    <w:tmpl w:val="D556D3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A316FB7"/>
    <w:multiLevelType w:val="hybridMultilevel"/>
    <w:tmpl w:val="FFFFFFFF"/>
    <w:lvl w:ilvl="0" w:tplc="0F2EB358">
      <w:start w:val="1"/>
      <w:numFmt w:val="bullet"/>
      <w:lvlText w:val=""/>
      <w:lvlJc w:val="left"/>
      <w:pPr>
        <w:ind w:left="720" w:hanging="360"/>
      </w:pPr>
      <w:rPr>
        <w:rFonts w:ascii="Symbol" w:hAnsi="Symbol" w:hint="default"/>
      </w:rPr>
    </w:lvl>
    <w:lvl w:ilvl="1" w:tplc="C646FBA4">
      <w:start w:val="1"/>
      <w:numFmt w:val="bullet"/>
      <w:lvlText w:val="o"/>
      <w:lvlJc w:val="left"/>
      <w:pPr>
        <w:ind w:left="1440" w:hanging="360"/>
      </w:pPr>
      <w:rPr>
        <w:rFonts w:ascii="Courier New" w:hAnsi="Courier New" w:hint="default"/>
      </w:rPr>
    </w:lvl>
    <w:lvl w:ilvl="2" w:tplc="48F0AF9C">
      <w:start w:val="1"/>
      <w:numFmt w:val="bullet"/>
      <w:lvlText w:val=""/>
      <w:lvlJc w:val="left"/>
      <w:pPr>
        <w:ind w:left="2160" w:hanging="360"/>
      </w:pPr>
      <w:rPr>
        <w:rFonts w:ascii="Wingdings" w:hAnsi="Wingdings" w:hint="default"/>
      </w:rPr>
    </w:lvl>
    <w:lvl w:ilvl="3" w:tplc="7AD6EAF6">
      <w:start w:val="1"/>
      <w:numFmt w:val="bullet"/>
      <w:lvlText w:val=""/>
      <w:lvlJc w:val="left"/>
      <w:pPr>
        <w:ind w:left="2880" w:hanging="360"/>
      </w:pPr>
      <w:rPr>
        <w:rFonts w:ascii="Symbol" w:hAnsi="Symbol" w:hint="default"/>
      </w:rPr>
    </w:lvl>
    <w:lvl w:ilvl="4" w:tplc="6114CAC8">
      <w:start w:val="1"/>
      <w:numFmt w:val="bullet"/>
      <w:lvlText w:val="o"/>
      <w:lvlJc w:val="left"/>
      <w:pPr>
        <w:ind w:left="3600" w:hanging="360"/>
      </w:pPr>
      <w:rPr>
        <w:rFonts w:ascii="Courier New" w:hAnsi="Courier New" w:hint="default"/>
      </w:rPr>
    </w:lvl>
    <w:lvl w:ilvl="5" w:tplc="F5BA76C0">
      <w:start w:val="1"/>
      <w:numFmt w:val="bullet"/>
      <w:lvlText w:val=""/>
      <w:lvlJc w:val="left"/>
      <w:pPr>
        <w:ind w:left="4320" w:hanging="360"/>
      </w:pPr>
      <w:rPr>
        <w:rFonts w:ascii="Wingdings" w:hAnsi="Wingdings" w:hint="default"/>
      </w:rPr>
    </w:lvl>
    <w:lvl w:ilvl="6" w:tplc="3E9427C4">
      <w:start w:val="1"/>
      <w:numFmt w:val="bullet"/>
      <w:lvlText w:val=""/>
      <w:lvlJc w:val="left"/>
      <w:pPr>
        <w:ind w:left="5040" w:hanging="360"/>
      </w:pPr>
      <w:rPr>
        <w:rFonts w:ascii="Symbol" w:hAnsi="Symbol" w:hint="default"/>
      </w:rPr>
    </w:lvl>
    <w:lvl w:ilvl="7" w:tplc="D0A01188">
      <w:start w:val="1"/>
      <w:numFmt w:val="bullet"/>
      <w:lvlText w:val="o"/>
      <w:lvlJc w:val="left"/>
      <w:pPr>
        <w:ind w:left="5760" w:hanging="360"/>
      </w:pPr>
      <w:rPr>
        <w:rFonts w:ascii="Courier New" w:hAnsi="Courier New" w:hint="default"/>
      </w:rPr>
    </w:lvl>
    <w:lvl w:ilvl="8" w:tplc="D248BCEC">
      <w:start w:val="1"/>
      <w:numFmt w:val="bullet"/>
      <w:lvlText w:val=""/>
      <w:lvlJc w:val="left"/>
      <w:pPr>
        <w:ind w:left="6480" w:hanging="360"/>
      </w:pPr>
      <w:rPr>
        <w:rFonts w:ascii="Wingdings" w:hAnsi="Wingdings" w:hint="default"/>
      </w:rPr>
    </w:lvl>
  </w:abstractNum>
  <w:abstractNum w:abstractNumId="15" w15:restartNumberingAfterBreak="0">
    <w:nsid w:val="7BCD28DC"/>
    <w:multiLevelType w:val="hybridMultilevel"/>
    <w:tmpl w:val="5CB64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02045690">
    <w:abstractNumId w:val="3"/>
  </w:num>
  <w:num w:numId="2" w16cid:durableId="1455444751">
    <w:abstractNumId w:val="14"/>
  </w:num>
  <w:num w:numId="3" w16cid:durableId="753672185">
    <w:abstractNumId w:val="2"/>
  </w:num>
  <w:num w:numId="4" w16cid:durableId="339967168">
    <w:abstractNumId w:val="0"/>
  </w:num>
  <w:num w:numId="5" w16cid:durableId="135535672">
    <w:abstractNumId w:val="13"/>
  </w:num>
  <w:num w:numId="6" w16cid:durableId="907692750">
    <w:abstractNumId w:val="5"/>
  </w:num>
  <w:num w:numId="7" w16cid:durableId="2034720857">
    <w:abstractNumId w:val="12"/>
  </w:num>
  <w:num w:numId="8" w16cid:durableId="183370391">
    <w:abstractNumId w:val="11"/>
  </w:num>
  <w:num w:numId="9" w16cid:durableId="1674600769">
    <w:abstractNumId w:val="1"/>
  </w:num>
  <w:num w:numId="10" w16cid:durableId="1236352546">
    <w:abstractNumId w:val="4"/>
  </w:num>
  <w:num w:numId="11" w16cid:durableId="1057047829">
    <w:abstractNumId w:val="9"/>
  </w:num>
  <w:num w:numId="12" w16cid:durableId="1556744883">
    <w:abstractNumId w:val="7"/>
  </w:num>
  <w:num w:numId="13" w16cid:durableId="1277101840">
    <w:abstractNumId w:val="6"/>
  </w:num>
  <w:num w:numId="14" w16cid:durableId="667444413">
    <w:abstractNumId w:val="10"/>
  </w:num>
  <w:num w:numId="15" w16cid:durableId="1850102831">
    <w:abstractNumId w:val="15"/>
  </w:num>
  <w:num w:numId="16" w16cid:durableId="152902464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21"/>
    <w:rsid w:val="00003468"/>
    <w:rsid w:val="0000355C"/>
    <w:rsid w:val="00003693"/>
    <w:rsid w:val="00003F3F"/>
    <w:rsid w:val="00004E36"/>
    <w:rsid w:val="00005A78"/>
    <w:rsid w:val="00005EB5"/>
    <w:rsid w:val="00006279"/>
    <w:rsid w:val="00006358"/>
    <w:rsid w:val="0000B332"/>
    <w:rsid w:val="0000FD69"/>
    <w:rsid w:val="00010450"/>
    <w:rsid w:val="00010920"/>
    <w:rsid w:val="00011F30"/>
    <w:rsid w:val="0001209A"/>
    <w:rsid w:val="00012327"/>
    <w:rsid w:val="0001437F"/>
    <w:rsid w:val="000157DC"/>
    <w:rsid w:val="000158A2"/>
    <w:rsid w:val="0001744D"/>
    <w:rsid w:val="00021C37"/>
    <w:rsid w:val="000234F0"/>
    <w:rsid w:val="00023C39"/>
    <w:rsid w:val="000241AF"/>
    <w:rsid w:val="000244B0"/>
    <w:rsid w:val="0002673E"/>
    <w:rsid w:val="00026BB2"/>
    <w:rsid w:val="000277C6"/>
    <w:rsid w:val="00027B9B"/>
    <w:rsid w:val="00027C1A"/>
    <w:rsid w:val="0003041B"/>
    <w:rsid w:val="000309BA"/>
    <w:rsid w:val="000327DC"/>
    <w:rsid w:val="00032D05"/>
    <w:rsid w:val="00033396"/>
    <w:rsid w:val="00034BF1"/>
    <w:rsid w:val="00035498"/>
    <w:rsid w:val="00041864"/>
    <w:rsid w:val="00041CD3"/>
    <w:rsid w:val="000429D6"/>
    <w:rsid w:val="00042B2A"/>
    <w:rsid w:val="00043831"/>
    <w:rsid w:val="000439C3"/>
    <w:rsid w:val="00043FDB"/>
    <w:rsid w:val="00044B9F"/>
    <w:rsid w:val="000455E0"/>
    <w:rsid w:val="00045C8B"/>
    <w:rsid w:val="00046800"/>
    <w:rsid w:val="00046A9B"/>
    <w:rsid w:val="000471B3"/>
    <w:rsid w:val="000478C8"/>
    <w:rsid w:val="00047B35"/>
    <w:rsid w:val="00047D65"/>
    <w:rsid w:val="000507DA"/>
    <w:rsid w:val="00050D16"/>
    <w:rsid w:val="00051F5F"/>
    <w:rsid w:val="00052A0C"/>
    <w:rsid w:val="000535F6"/>
    <w:rsid w:val="000543EA"/>
    <w:rsid w:val="000549AE"/>
    <w:rsid w:val="0005526D"/>
    <w:rsid w:val="000554D7"/>
    <w:rsid w:val="00055D03"/>
    <w:rsid w:val="000568FE"/>
    <w:rsid w:val="000576C4"/>
    <w:rsid w:val="00061638"/>
    <w:rsid w:val="00061BE6"/>
    <w:rsid w:val="000620EE"/>
    <w:rsid w:val="00065636"/>
    <w:rsid w:val="0006743E"/>
    <w:rsid w:val="00067DC9"/>
    <w:rsid w:val="00070768"/>
    <w:rsid w:val="00070A7B"/>
    <w:rsid w:val="000718F1"/>
    <w:rsid w:val="000722BC"/>
    <w:rsid w:val="0007320A"/>
    <w:rsid w:val="000736F8"/>
    <w:rsid w:val="00077BD2"/>
    <w:rsid w:val="00077F35"/>
    <w:rsid w:val="00077FB2"/>
    <w:rsid w:val="00080FB4"/>
    <w:rsid w:val="000812A8"/>
    <w:rsid w:val="000815FC"/>
    <w:rsid w:val="00081AA1"/>
    <w:rsid w:val="00081C6C"/>
    <w:rsid w:val="00082043"/>
    <w:rsid w:val="00082DA4"/>
    <w:rsid w:val="00084ADA"/>
    <w:rsid w:val="00084DB6"/>
    <w:rsid w:val="00085961"/>
    <w:rsid w:val="00085C63"/>
    <w:rsid w:val="00087A67"/>
    <w:rsid w:val="00090572"/>
    <w:rsid w:val="00092107"/>
    <w:rsid w:val="000924D2"/>
    <w:rsid w:val="00093053"/>
    <w:rsid w:val="00094F95"/>
    <w:rsid w:val="000952E2"/>
    <w:rsid w:val="0009532D"/>
    <w:rsid w:val="00095C08"/>
    <w:rsid w:val="00096189"/>
    <w:rsid w:val="000A1CEB"/>
    <w:rsid w:val="000A3605"/>
    <w:rsid w:val="000A46EE"/>
    <w:rsid w:val="000A4966"/>
    <w:rsid w:val="000A4C1F"/>
    <w:rsid w:val="000A51D7"/>
    <w:rsid w:val="000A5370"/>
    <w:rsid w:val="000A572A"/>
    <w:rsid w:val="000A65E9"/>
    <w:rsid w:val="000A7D63"/>
    <w:rsid w:val="000B0083"/>
    <w:rsid w:val="000B00E6"/>
    <w:rsid w:val="000B102A"/>
    <w:rsid w:val="000B1BBD"/>
    <w:rsid w:val="000B1E69"/>
    <w:rsid w:val="000B24CC"/>
    <w:rsid w:val="000B2D86"/>
    <w:rsid w:val="000B307E"/>
    <w:rsid w:val="000B3D6D"/>
    <w:rsid w:val="000B54B6"/>
    <w:rsid w:val="000B5E41"/>
    <w:rsid w:val="000B6DB0"/>
    <w:rsid w:val="000C0724"/>
    <w:rsid w:val="000C0858"/>
    <w:rsid w:val="000C0994"/>
    <w:rsid w:val="000C1437"/>
    <w:rsid w:val="000C17AA"/>
    <w:rsid w:val="000C25CF"/>
    <w:rsid w:val="000C2931"/>
    <w:rsid w:val="000C3066"/>
    <w:rsid w:val="000C3DD5"/>
    <w:rsid w:val="000C42EA"/>
    <w:rsid w:val="000C47C6"/>
    <w:rsid w:val="000C52F7"/>
    <w:rsid w:val="000C52FB"/>
    <w:rsid w:val="000C5A81"/>
    <w:rsid w:val="000C5C0B"/>
    <w:rsid w:val="000C70BF"/>
    <w:rsid w:val="000C7614"/>
    <w:rsid w:val="000C764A"/>
    <w:rsid w:val="000C7D02"/>
    <w:rsid w:val="000D2136"/>
    <w:rsid w:val="000D367C"/>
    <w:rsid w:val="000D3D1B"/>
    <w:rsid w:val="000D3ED2"/>
    <w:rsid w:val="000D46A8"/>
    <w:rsid w:val="000D4A8F"/>
    <w:rsid w:val="000D4EA5"/>
    <w:rsid w:val="000D5035"/>
    <w:rsid w:val="000D6D9B"/>
    <w:rsid w:val="000D70E3"/>
    <w:rsid w:val="000D7F88"/>
    <w:rsid w:val="000E1347"/>
    <w:rsid w:val="000E275C"/>
    <w:rsid w:val="000E3A88"/>
    <w:rsid w:val="000E617C"/>
    <w:rsid w:val="000E63A4"/>
    <w:rsid w:val="000F014E"/>
    <w:rsid w:val="000F13F5"/>
    <w:rsid w:val="000F201C"/>
    <w:rsid w:val="000F2ADE"/>
    <w:rsid w:val="000F43EA"/>
    <w:rsid w:val="000F4E7D"/>
    <w:rsid w:val="000F5454"/>
    <w:rsid w:val="000F64C0"/>
    <w:rsid w:val="000F72AD"/>
    <w:rsid w:val="00100A93"/>
    <w:rsid w:val="0010197F"/>
    <w:rsid w:val="0010327A"/>
    <w:rsid w:val="00104D81"/>
    <w:rsid w:val="00105EDA"/>
    <w:rsid w:val="0010796B"/>
    <w:rsid w:val="001105EA"/>
    <w:rsid w:val="00111440"/>
    <w:rsid w:val="001118C7"/>
    <w:rsid w:val="0011319F"/>
    <w:rsid w:val="00113E60"/>
    <w:rsid w:val="00115334"/>
    <w:rsid w:val="00115681"/>
    <w:rsid w:val="0011674E"/>
    <w:rsid w:val="00117F7F"/>
    <w:rsid w:val="001207BF"/>
    <w:rsid w:val="00120F37"/>
    <w:rsid w:val="001212B0"/>
    <w:rsid w:val="00122488"/>
    <w:rsid w:val="00122D96"/>
    <w:rsid w:val="00123AD6"/>
    <w:rsid w:val="00123C27"/>
    <w:rsid w:val="00123DF5"/>
    <w:rsid w:val="00123FE6"/>
    <w:rsid w:val="00124888"/>
    <w:rsid w:val="00130112"/>
    <w:rsid w:val="00130AE9"/>
    <w:rsid w:val="00130FFD"/>
    <w:rsid w:val="00131709"/>
    <w:rsid w:val="0013183D"/>
    <w:rsid w:val="00131983"/>
    <w:rsid w:val="001331F8"/>
    <w:rsid w:val="001336FD"/>
    <w:rsid w:val="00135855"/>
    <w:rsid w:val="00135B4B"/>
    <w:rsid w:val="001367C9"/>
    <w:rsid w:val="001368C8"/>
    <w:rsid w:val="00137778"/>
    <w:rsid w:val="00140E2E"/>
    <w:rsid w:val="001424DB"/>
    <w:rsid w:val="001432B8"/>
    <w:rsid w:val="00145EE4"/>
    <w:rsid w:val="00147827"/>
    <w:rsid w:val="0015029F"/>
    <w:rsid w:val="00150538"/>
    <w:rsid w:val="00150D1E"/>
    <w:rsid w:val="00151E12"/>
    <w:rsid w:val="00151F6D"/>
    <w:rsid w:val="00151F91"/>
    <w:rsid w:val="00152692"/>
    <w:rsid w:val="00152701"/>
    <w:rsid w:val="00153119"/>
    <w:rsid w:val="00153686"/>
    <w:rsid w:val="00154077"/>
    <w:rsid w:val="00154A57"/>
    <w:rsid w:val="00154FB8"/>
    <w:rsid w:val="001550BF"/>
    <w:rsid w:val="00156A0B"/>
    <w:rsid w:val="00157AAA"/>
    <w:rsid w:val="001604CB"/>
    <w:rsid w:val="0016095C"/>
    <w:rsid w:val="00162E2D"/>
    <w:rsid w:val="00163FB5"/>
    <w:rsid w:val="00165D4D"/>
    <w:rsid w:val="0016650A"/>
    <w:rsid w:val="0016766B"/>
    <w:rsid w:val="00167EE5"/>
    <w:rsid w:val="00170B40"/>
    <w:rsid w:val="00170C4E"/>
    <w:rsid w:val="001713A8"/>
    <w:rsid w:val="0017271C"/>
    <w:rsid w:val="00173B31"/>
    <w:rsid w:val="00174A05"/>
    <w:rsid w:val="0017612D"/>
    <w:rsid w:val="0017720E"/>
    <w:rsid w:val="00177527"/>
    <w:rsid w:val="00180528"/>
    <w:rsid w:val="00181DDD"/>
    <w:rsid w:val="001827D3"/>
    <w:rsid w:val="00182A81"/>
    <w:rsid w:val="00183815"/>
    <w:rsid w:val="0018579F"/>
    <w:rsid w:val="00186F70"/>
    <w:rsid w:val="001920AA"/>
    <w:rsid w:val="00192128"/>
    <w:rsid w:val="001925A9"/>
    <w:rsid w:val="00194979"/>
    <w:rsid w:val="001968DF"/>
    <w:rsid w:val="00197930"/>
    <w:rsid w:val="001A063B"/>
    <w:rsid w:val="001A06BA"/>
    <w:rsid w:val="001A0D4A"/>
    <w:rsid w:val="001A0FA1"/>
    <w:rsid w:val="001A26AD"/>
    <w:rsid w:val="001A3290"/>
    <w:rsid w:val="001A3C3D"/>
    <w:rsid w:val="001A438A"/>
    <w:rsid w:val="001A47E3"/>
    <w:rsid w:val="001A4A38"/>
    <w:rsid w:val="001A568E"/>
    <w:rsid w:val="001A6CCB"/>
    <w:rsid w:val="001A7A4C"/>
    <w:rsid w:val="001B08A6"/>
    <w:rsid w:val="001B106C"/>
    <w:rsid w:val="001B17DC"/>
    <w:rsid w:val="001B24AE"/>
    <w:rsid w:val="001B2838"/>
    <w:rsid w:val="001B2B18"/>
    <w:rsid w:val="001B3B80"/>
    <w:rsid w:val="001B5A86"/>
    <w:rsid w:val="001B5AA7"/>
    <w:rsid w:val="001B6854"/>
    <w:rsid w:val="001C1801"/>
    <w:rsid w:val="001C30C4"/>
    <w:rsid w:val="001C38BD"/>
    <w:rsid w:val="001C4E1D"/>
    <w:rsid w:val="001C5300"/>
    <w:rsid w:val="001C568A"/>
    <w:rsid w:val="001C6F4B"/>
    <w:rsid w:val="001C73F4"/>
    <w:rsid w:val="001C761C"/>
    <w:rsid w:val="001D0283"/>
    <w:rsid w:val="001D09CF"/>
    <w:rsid w:val="001D0D3E"/>
    <w:rsid w:val="001D1CAF"/>
    <w:rsid w:val="001D1E6E"/>
    <w:rsid w:val="001D21A9"/>
    <w:rsid w:val="001E07B0"/>
    <w:rsid w:val="001E10BD"/>
    <w:rsid w:val="001E13CA"/>
    <w:rsid w:val="001E1D9A"/>
    <w:rsid w:val="001E227C"/>
    <w:rsid w:val="001E42B8"/>
    <w:rsid w:val="001E4348"/>
    <w:rsid w:val="001E4AE4"/>
    <w:rsid w:val="001E504C"/>
    <w:rsid w:val="001E59A2"/>
    <w:rsid w:val="001F2CF8"/>
    <w:rsid w:val="001F2D0C"/>
    <w:rsid w:val="001F304D"/>
    <w:rsid w:val="001F42DB"/>
    <w:rsid w:val="001F5D00"/>
    <w:rsid w:val="001F663F"/>
    <w:rsid w:val="001F6C8F"/>
    <w:rsid w:val="001F7183"/>
    <w:rsid w:val="001F726E"/>
    <w:rsid w:val="001F799C"/>
    <w:rsid w:val="002004DE"/>
    <w:rsid w:val="00200A8F"/>
    <w:rsid w:val="00201038"/>
    <w:rsid w:val="00202194"/>
    <w:rsid w:val="00204165"/>
    <w:rsid w:val="002048FA"/>
    <w:rsid w:val="00204CBC"/>
    <w:rsid w:val="0020678C"/>
    <w:rsid w:val="00206906"/>
    <w:rsid w:val="00206A7D"/>
    <w:rsid w:val="002075E3"/>
    <w:rsid w:val="00210225"/>
    <w:rsid w:val="00210379"/>
    <w:rsid w:val="002104D2"/>
    <w:rsid w:val="00211055"/>
    <w:rsid w:val="002124ED"/>
    <w:rsid w:val="00212520"/>
    <w:rsid w:val="00212C42"/>
    <w:rsid w:val="00213584"/>
    <w:rsid w:val="002135E6"/>
    <w:rsid w:val="002143EE"/>
    <w:rsid w:val="002149DA"/>
    <w:rsid w:val="00214F62"/>
    <w:rsid w:val="0021664C"/>
    <w:rsid w:val="00216B70"/>
    <w:rsid w:val="00216DC3"/>
    <w:rsid w:val="0022076F"/>
    <w:rsid w:val="0022120E"/>
    <w:rsid w:val="00221780"/>
    <w:rsid w:val="002224E6"/>
    <w:rsid w:val="00222808"/>
    <w:rsid w:val="00223771"/>
    <w:rsid w:val="0022469F"/>
    <w:rsid w:val="002250F8"/>
    <w:rsid w:val="00225BB6"/>
    <w:rsid w:val="002261AD"/>
    <w:rsid w:val="002268DF"/>
    <w:rsid w:val="00227558"/>
    <w:rsid w:val="00230C96"/>
    <w:rsid w:val="00231575"/>
    <w:rsid w:val="00232E69"/>
    <w:rsid w:val="00234880"/>
    <w:rsid w:val="00234C09"/>
    <w:rsid w:val="0023545F"/>
    <w:rsid w:val="00235BB3"/>
    <w:rsid w:val="00235EB4"/>
    <w:rsid w:val="0023671B"/>
    <w:rsid w:val="00237BFD"/>
    <w:rsid w:val="00241146"/>
    <w:rsid w:val="00241A9F"/>
    <w:rsid w:val="00241D90"/>
    <w:rsid w:val="00242FF4"/>
    <w:rsid w:val="002438B3"/>
    <w:rsid w:val="002439DB"/>
    <w:rsid w:val="00244115"/>
    <w:rsid w:val="002443A6"/>
    <w:rsid w:val="00246173"/>
    <w:rsid w:val="00246C30"/>
    <w:rsid w:val="00246CCE"/>
    <w:rsid w:val="00246F0B"/>
    <w:rsid w:val="00247C91"/>
    <w:rsid w:val="00250EF6"/>
    <w:rsid w:val="00252764"/>
    <w:rsid w:val="00252BA2"/>
    <w:rsid w:val="00255828"/>
    <w:rsid w:val="00255832"/>
    <w:rsid w:val="00255A1A"/>
    <w:rsid w:val="00256600"/>
    <w:rsid w:val="00257976"/>
    <w:rsid w:val="0025799F"/>
    <w:rsid w:val="00257A77"/>
    <w:rsid w:val="002609E0"/>
    <w:rsid w:val="00260B02"/>
    <w:rsid w:val="00260C3D"/>
    <w:rsid w:val="0026175F"/>
    <w:rsid w:val="002642E8"/>
    <w:rsid w:val="0026458F"/>
    <w:rsid w:val="00264AF1"/>
    <w:rsid w:val="00264FB3"/>
    <w:rsid w:val="0026535C"/>
    <w:rsid w:val="002664D4"/>
    <w:rsid w:val="00266A37"/>
    <w:rsid w:val="00266A58"/>
    <w:rsid w:val="00266E02"/>
    <w:rsid w:val="0027048E"/>
    <w:rsid w:val="0027088E"/>
    <w:rsid w:val="0027097F"/>
    <w:rsid w:val="002725B8"/>
    <w:rsid w:val="00272AC0"/>
    <w:rsid w:val="00272D0B"/>
    <w:rsid w:val="00273F65"/>
    <w:rsid w:val="00274014"/>
    <w:rsid w:val="002740EA"/>
    <w:rsid w:val="0027463B"/>
    <w:rsid w:val="00274A69"/>
    <w:rsid w:val="00275BC9"/>
    <w:rsid w:val="00275F87"/>
    <w:rsid w:val="00276467"/>
    <w:rsid w:val="00277001"/>
    <w:rsid w:val="002771FF"/>
    <w:rsid w:val="00280887"/>
    <w:rsid w:val="00282B18"/>
    <w:rsid w:val="00282DCA"/>
    <w:rsid w:val="00282F44"/>
    <w:rsid w:val="0028330B"/>
    <w:rsid w:val="002862E4"/>
    <w:rsid w:val="002873AA"/>
    <w:rsid w:val="00287814"/>
    <w:rsid w:val="00290009"/>
    <w:rsid w:val="00291245"/>
    <w:rsid w:val="00292E50"/>
    <w:rsid w:val="0029344C"/>
    <w:rsid w:val="00295490"/>
    <w:rsid w:val="00295951"/>
    <w:rsid w:val="002965B2"/>
    <w:rsid w:val="0029662A"/>
    <w:rsid w:val="0029667E"/>
    <w:rsid w:val="002969E0"/>
    <w:rsid w:val="00296CD5"/>
    <w:rsid w:val="00296DCD"/>
    <w:rsid w:val="0029724C"/>
    <w:rsid w:val="00297568"/>
    <w:rsid w:val="002975DE"/>
    <w:rsid w:val="002979CD"/>
    <w:rsid w:val="00297DE9"/>
    <w:rsid w:val="002A05FD"/>
    <w:rsid w:val="002A06E4"/>
    <w:rsid w:val="002A1480"/>
    <w:rsid w:val="002A1A83"/>
    <w:rsid w:val="002A3B32"/>
    <w:rsid w:val="002A4088"/>
    <w:rsid w:val="002A7896"/>
    <w:rsid w:val="002B08CF"/>
    <w:rsid w:val="002B0906"/>
    <w:rsid w:val="002B0D89"/>
    <w:rsid w:val="002B1286"/>
    <w:rsid w:val="002B1C02"/>
    <w:rsid w:val="002B2392"/>
    <w:rsid w:val="002B3BD0"/>
    <w:rsid w:val="002B417D"/>
    <w:rsid w:val="002B52B2"/>
    <w:rsid w:val="002B6E0A"/>
    <w:rsid w:val="002C00D9"/>
    <w:rsid w:val="002C157B"/>
    <w:rsid w:val="002C23AC"/>
    <w:rsid w:val="002C24CE"/>
    <w:rsid w:val="002C4399"/>
    <w:rsid w:val="002C504B"/>
    <w:rsid w:val="002C58F5"/>
    <w:rsid w:val="002C59A3"/>
    <w:rsid w:val="002C5DA4"/>
    <w:rsid w:val="002C68DE"/>
    <w:rsid w:val="002D0400"/>
    <w:rsid w:val="002D0683"/>
    <w:rsid w:val="002D0A9F"/>
    <w:rsid w:val="002D2E4C"/>
    <w:rsid w:val="002D33F5"/>
    <w:rsid w:val="002D39D6"/>
    <w:rsid w:val="002D3FB4"/>
    <w:rsid w:val="002D4A22"/>
    <w:rsid w:val="002D5B97"/>
    <w:rsid w:val="002D6C39"/>
    <w:rsid w:val="002E0398"/>
    <w:rsid w:val="002E0E07"/>
    <w:rsid w:val="002E160E"/>
    <w:rsid w:val="002E4004"/>
    <w:rsid w:val="002E4173"/>
    <w:rsid w:val="002E5EA6"/>
    <w:rsid w:val="002E62E9"/>
    <w:rsid w:val="002F05F0"/>
    <w:rsid w:val="002F1BF9"/>
    <w:rsid w:val="002F2E8B"/>
    <w:rsid w:val="002F3700"/>
    <w:rsid w:val="002F4347"/>
    <w:rsid w:val="002F46DE"/>
    <w:rsid w:val="002F4A79"/>
    <w:rsid w:val="002F54C1"/>
    <w:rsid w:val="00300B22"/>
    <w:rsid w:val="003016F0"/>
    <w:rsid w:val="00302160"/>
    <w:rsid w:val="0030354F"/>
    <w:rsid w:val="003038F7"/>
    <w:rsid w:val="0030398A"/>
    <w:rsid w:val="003039CE"/>
    <w:rsid w:val="00304673"/>
    <w:rsid w:val="003048DB"/>
    <w:rsid w:val="003058CB"/>
    <w:rsid w:val="00306334"/>
    <w:rsid w:val="003069BB"/>
    <w:rsid w:val="00307231"/>
    <w:rsid w:val="003073CD"/>
    <w:rsid w:val="00307634"/>
    <w:rsid w:val="00307A92"/>
    <w:rsid w:val="00307B98"/>
    <w:rsid w:val="00307DA9"/>
    <w:rsid w:val="00310736"/>
    <w:rsid w:val="00311C4E"/>
    <w:rsid w:val="003121BF"/>
    <w:rsid w:val="00313F5D"/>
    <w:rsid w:val="0031548B"/>
    <w:rsid w:val="00316A5F"/>
    <w:rsid w:val="00316AB9"/>
    <w:rsid w:val="003247A7"/>
    <w:rsid w:val="00325C6D"/>
    <w:rsid w:val="00330E26"/>
    <w:rsid w:val="00331933"/>
    <w:rsid w:val="00331C3E"/>
    <w:rsid w:val="00331F90"/>
    <w:rsid w:val="0033302F"/>
    <w:rsid w:val="00335C6C"/>
    <w:rsid w:val="00337CC7"/>
    <w:rsid w:val="00337FFD"/>
    <w:rsid w:val="003410F2"/>
    <w:rsid w:val="00342C03"/>
    <w:rsid w:val="00343496"/>
    <w:rsid w:val="003436A6"/>
    <w:rsid w:val="00343E4E"/>
    <w:rsid w:val="00344F24"/>
    <w:rsid w:val="003454FB"/>
    <w:rsid w:val="003471E3"/>
    <w:rsid w:val="00347565"/>
    <w:rsid w:val="003537E1"/>
    <w:rsid w:val="00353FCA"/>
    <w:rsid w:val="003551C2"/>
    <w:rsid w:val="00356DC6"/>
    <w:rsid w:val="00362DD9"/>
    <w:rsid w:val="00363CAA"/>
    <w:rsid w:val="00364238"/>
    <w:rsid w:val="003644EB"/>
    <w:rsid w:val="00365A8D"/>
    <w:rsid w:val="00365B8D"/>
    <w:rsid w:val="00366AE0"/>
    <w:rsid w:val="00366CD8"/>
    <w:rsid w:val="00366D4A"/>
    <w:rsid w:val="00367567"/>
    <w:rsid w:val="0036757C"/>
    <w:rsid w:val="0037114A"/>
    <w:rsid w:val="0037150C"/>
    <w:rsid w:val="00372882"/>
    <w:rsid w:val="00374A29"/>
    <w:rsid w:val="0037658D"/>
    <w:rsid w:val="00381673"/>
    <w:rsid w:val="0038269D"/>
    <w:rsid w:val="00382A65"/>
    <w:rsid w:val="00382C33"/>
    <w:rsid w:val="0038321A"/>
    <w:rsid w:val="003832DD"/>
    <w:rsid w:val="00383527"/>
    <w:rsid w:val="00383688"/>
    <w:rsid w:val="00384729"/>
    <w:rsid w:val="00384ADE"/>
    <w:rsid w:val="003868A6"/>
    <w:rsid w:val="00386A1F"/>
    <w:rsid w:val="00386BEA"/>
    <w:rsid w:val="00386C0E"/>
    <w:rsid w:val="00387719"/>
    <w:rsid w:val="0038775F"/>
    <w:rsid w:val="00387F41"/>
    <w:rsid w:val="003901DB"/>
    <w:rsid w:val="00390427"/>
    <w:rsid w:val="00391C62"/>
    <w:rsid w:val="00396C71"/>
    <w:rsid w:val="003A0D77"/>
    <w:rsid w:val="003A24E6"/>
    <w:rsid w:val="003A24F6"/>
    <w:rsid w:val="003A2B18"/>
    <w:rsid w:val="003A2B43"/>
    <w:rsid w:val="003A3632"/>
    <w:rsid w:val="003A399A"/>
    <w:rsid w:val="003A4AC2"/>
    <w:rsid w:val="003A5606"/>
    <w:rsid w:val="003A6373"/>
    <w:rsid w:val="003A6401"/>
    <w:rsid w:val="003A6B47"/>
    <w:rsid w:val="003A7FBA"/>
    <w:rsid w:val="003B1C97"/>
    <w:rsid w:val="003B2E6D"/>
    <w:rsid w:val="003B3064"/>
    <w:rsid w:val="003B36DE"/>
    <w:rsid w:val="003B4096"/>
    <w:rsid w:val="003B4BC1"/>
    <w:rsid w:val="003B5399"/>
    <w:rsid w:val="003B75D2"/>
    <w:rsid w:val="003C0413"/>
    <w:rsid w:val="003C0555"/>
    <w:rsid w:val="003C0838"/>
    <w:rsid w:val="003C25B0"/>
    <w:rsid w:val="003C2B2C"/>
    <w:rsid w:val="003C34FA"/>
    <w:rsid w:val="003C3CF9"/>
    <w:rsid w:val="003C62E9"/>
    <w:rsid w:val="003D0892"/>
    <w:rsid w:val="003D238D"/>
    <w:rsid w:val="003D41D0"/>
    <w:rsid w:val="003D4A44"/>
    <w:rsid w:val="003D571C"/>
    <w:rsid w:val="003D5B26"/>
    <w:rsid w:val="003E0CF9"/>
    <w:rsid w:val="003E39F3"/>
    <w:rsid w:val="003E3A79"/>
    <w:rsid w:val="003E3EB6"/>
    <w:rsid w:val="003E5D18"/>
    <w:rsid w:val="003E5D71"/>
    <w:rsid w:val="003E6117"/>
    <w:rsid w:val="003E6BFB"/>
    <w:rsid w:val="003F147B"/>
    <w:rsid w:val="003F27F5"/>
    <w:rsid w:val="003F341D"/>
    <w:rsid w:val="003F364F"/>
    <w:rsid w:val="003F4222"/>
    <w:rsid w:val="003F70B9"/>
    <w:rsid w:val="00401B2F"/>
    <w:rsid w:val="00402FCF"/>
    <w:rsid w:val="00404A68"/>
    <w:rsid w:val="004051E6"/>
    <w:rsid w:val="00406257"/>
    <w:rsid w:val="00411284"/>
    <w:rsid w:val="00411E95"/>
    <w:rsid w:val="0041338D"/>
    <w:rsid w:val="00413E33"/>
    <w:rsid w:val="0041403E"/>
    <w:rsid w:val="00417E29"/>
    <w:rsid w:val="0042048A"/>
    <w:rsid w:val="00421AB7"/>
    <w:rsid w:val="00422521"/>
    <w:rsid w:val="004227B4"/>
    <w:rsid w:val="0042296B"/>
    <w:rsid w:val="0042361F"/>
    <w:rsid w:val="00423FF1"/>
    <w:rsid w:val="0042511C"/>
    <w:rsid w:val="00425315"/>
    <w:rsid w:val="004269E4"/>
    <w:rsid w:val="00427C0E"/>
    <w:rsid w:val="00427C42"/>
    <w:rsid w:val="0043163C"/>
    <w:rsid w:val="00432126"/>
    <w:rsid w:val="0043341B"/>
    <w:rsid w:val="00433494"/>
    <w:rsid w:val="00434DB0"/>
    <w:rsid w:val="0043555C"/>
    <w:rsid w:val="004363B3"/>
    <w:rsid w:val="00437DE9"/>
    <w:rsid w:val="00440147"/>
    <w:rsid w:val="0044159C"/>
    <w:rsid w:val="00442052"/>
    <w:rsid w:val="00443FA3"/>
    <w:rsid w:val="0044561F"/>
    <w:rsid w:val="0044595D"/>
    <w:rsid w:val="00445BBF"/>
    <w:rsid w:val="00446B0D"/>
    <w:rsid w:val="00446BB4"/>
    <w:rsid w:val="0045042F"/>
    <w:rsid w:val="00450742"/>
    <w:rsid w:val="00450DD7"/>
    <w:rsid w:val="004512D2"/>
    <w:rsid w:val="00451B4B"/>
    <w:rsid w:val="00451D34"/>
    <w:rsid w:val="00453C4C"/>
    <w:rsid w:val="00456774"/>
    <w:rsid w:val="00457E71"/>
    <w:rsid w:val="0046292D"/>
    <w:rsid w:val="00464A7D"/>
    <w:rsid w:val="00466862"/>
    <w:rsid w:val="004673BD"/>
    <w:rsid w:val="004678C2"/>
    <w:rsid w:val="00470300"/>
    <w:rsid w:val="00470306"/>
    <w:rsid w:val="00470907"/>
    <w:rsid w:val="00472B63"/>
    <w:rsid w:val="00472B75"/>
    <w:rsid w:val="00472D75"/>
    <w:rsid w:val="00472F99"/>
    <w:rsid w:val="004743D4"/>
    <w:rsid w:val="00474487"/>
    <w:rsid w:val="004756E3"/>
    <w:rsid w:val="004759A2"/>
    <w:rsid w:val="00476546"/>
    <w:rsid w:val="00477A15"/>
    <w:rsid w:val="00480FC0"/>
    <w:rsid w:val="00482606"/>
    <w:rsid w:val="00482EE1"/>
    <w:rsid w:val="004833AE"/>
    <w:rsid w:val="00483ABD"/>
    <w:rsid w:val="00484514"/>
    <w:rsid w:val="00484CCC"/>
    <w:rsid w:val="0048711C"/>
    <w:rsid w:val="00487151"/>
    <w:rsid w:val="00487B2C"/>
    <w:rsid w:val="00490396"/>
    <w:rsid w:val="00491DB9"/>
    <w:rsid w:val="00491F15"/>
    <w:rsid w:val="00491F56"/>
    <w:rsid w:val="00493151"/>
    <w:rsid w:val="00494767"/>
    <w:rsid w:val="00496F0E"/>
    <w:rsid w:val="00497500"/>
    <w:rsid w:val="004976EC"/>
    <w:rsid w:val="004978EF"/>
    <w:rsid w:val="004A1215"/>
    <w:rsid w:val="004A39ED"/>
    <w:rsid w:val="004A3C46"/>
    <w:rsid w:val="004A41EA"/>
    <w:rsid w:val="004A4E95"/>
    <w:rsid w:val="004A621A"/>
    <w:rsid w:val="004A6519"/>
    <w:rsid w:val="004A736E"/>
    <w:rsid w:val="004B290D"/>
    <w:rsid w:val="004B2D87"/>
    <w:rsid w:val="004B2DCF"/>
    <w:rsid w:val="004B3C5E"/>
    <w:rsid w:val="004B4FED"/>
    <w:rsid w:val="004B5143"/>
    <w:rsid w:val="004B5181"/>
    <w:rsid w:val="004B76EC"/>
    <w:rsid w:val="004C1AD1"/>
    <w:rsid w:val="004C205A"/>
    <w:rsid w:val="004C49F0"/>
    <w:rsid w:val="004C64BF"/>
    <w:rsid w:val="004C6CB0"/>
    <w:rsid w:val="004C6FC4"/>
    <w:rsid w:val="004D1989"/>
    <w:rsid w:val="004D1F53"/>
    <w:rsid w:val="004D2045"/>
    <w:rsid w:val="004D2AAD"/>
    <w:rsid w:val="004D38AF"/>
    <w:rsid w:val="004D38F0"/>
    <w:rsid w:val="004D5FCB"/>
    <w:rsid w:val="004D69D6"/>
    <w:rsid w:val="004D6CF5"/>
    <w:rsid w:val="004D6EB1"/>
    <w:rsid w:val="004D72F9"/>
    <w:rsid w:val="004E04B9"/>
    <w:rsid w:val="004E0835"/>
    <w:rsid w:val="004E11C4"/>
    <w:rsid w:val="004E270A"/>
    <w:rsid w:val="004E3BAB"/>
    <w:rsid w:val="004E428E"/>
    <w:rsid w:val="004E56C6"/>
    <w:rsid w:val="004E6791"/>
    <w:rsid w:val="004E6DB6"/>
    <w:rsid w:val="004F0111"/>
    <w:rsid w:val="004F043A"/>
    <w:rsid w:val="004F10BB"/>
    <w:rsid w:val="004F2229"/>
    <w:rsid w:val="004F4873"/>
    <w:rsid w:val="004F48C9"/>
    <w:rsid w:val="004F49A4"/>
    <w:rsid w:val="004F4AF4"/>
    <w:rsid w:val="004F4B8C"/>
    <w:rsid w:val="004F56AE"/>
    <w:rsid w:val="004F63BC"/>
    <w:rsid w:val="004F6C60"/>
    <w:rsid w:val="004F7308"/>
    <w:rsid w:val="004F757A"/>
    <w:rsid w:val="004F7B4D"/>
    <w:rsid w:val="00504E21"/>
    <w:rsid w:val="00505803"/>
    <w:rsid w:val="0050584E"/>
    <w:rsid w:val="00506A79"/>
    <w:rsid w:val="00507063"/>
    <w:rsid w:val="005101EE"/>
    <w:rsid w:val="00511C89"/>
    <w:rsid w:val="0051202E"/>
    <w:rsid w:val="00513430"/>
    <w:rsid w:val="00513CF2"/>
    <w:rsid w:val="00514024"/>
    <w:rsid w:val="005145DF"/>
    <w:rsid w:val="00516CF7"/>
    <w:rsid w:val="00517822"/>
    <w:rsid w:val="00517E13"/>
    <w:rsid w:val="00520161"/>
    <w:rsid w:val="00521167"/>
    <w:rsid w:val="00521F0E"/>
    <w:rsid w:val="0052213D"/>
    <w:rsid w:val="005227BE"/>
    <w:rsid w:val="00523099"/>
    <w:rsid w:val="0052412E"/>
    <w:rsid w:val="0052494B"/>
    <w:rsid w:val="005258D1"/>
    <w:rsid w:val="00526BC1"/>
    <w:rsid w:val="00533D6F"/>
    <w:rsid w:val="0053449D"/>
    <w:rsid w:val="00534F22"/>
    <w:rsid w:val="00535B11"/>
    <w:rsid w:val="00536792"/>
    <w:rsid w:val="005374EC"/>
    <w:rsid w:val="00541055"/>
    <w:rsid w:val="0054108E"/>
    <w:rsid w:val="005413CC"/>
    <w:rsid w:val="005416FE"/>
    <w:rsid w:val="00541739"/>
    <w:rsid w:val="00542FBA"/>
    <w:rsid w:val="00543E99"/>
    <w:rsid w:val="00545701"/>
    <w:rsid w:val="00546110"/>
    <w:rsid w:val="00546972"/>
    <w:rsid w:val="00546F46"/>
    <w:rsid w:val="005513A9"/>
    <w:rsid w:val="00552F85"/>
    <w:rsid w:val="0055351E"/>
    <w:rsid w:val="00555B6D"/>
    <w:rsid w:val="00557128"/>
    <w:rsid w:val="0056082E"/>
    <w:rsid w:val="005608F5"/>
    <w:rsid w:val="00561571"/>
    <w:rsid w:val="00561A8C"/>
    <w:rsid w:val="00563EE2"/>
    <w:rsid w:val="0056409E"/>
    <w:rsid w:val="005659C9"/>
    <w:rsid w:val="00565F07"/>
    <w:rsid w:val="00565F41"/>
    <w:rsid w:val="00566BD9"/>
    <w:rsid w:val="00567761"/>
    <w:rsid w:val="00567EE0"/>
    <w:rsid w:val="005716EF"/>
    <w:rsid w:val="00572C6B"/>
    <w:rsid w:val="00572D6C"/>
    <w:rsid w:val="005736F1"/>
    <w:rsid w:val="005752A0"/>
    <w:rsid w:val="005776AB"/>
    <w:rsid w:val="0057786D"/>
    <w:rsid w:val="005805CF"/>
    <w:rsid w:val="00580F1C"/>
    <w:rsid w:val="00581F92"/>
    <w:rsid w:val="005821DA"/>
    <w:rsid w:val="005821DD"/>
    <w:rsid w:val="0058223D"/>
    <w:rsid w:val="005830CA"/>
    <w:rsid w:val="00583396"/>
    <w:rsid w:val="0058365B"/>
    <w:rsid w:val="00583944"/>
    <w:rsid w:val="0058569A"/>
    <w:rsid w:val="00585EFD"/>
    <w:rsid w:val="00590665"/>
    <w:rsid w:val="0059104B"/>
    <w:rsid w:val="00592693"/>
    <w:rsid w:val="00592BAC"/>
    <w:rsid w:val="005956B7"/>
    <w:rsid w:val="00595885"/>
    <w:rsid w:val="0059729F"/>
    <w:rsid w:val="005A0869"/>
    <w:rsid w:val="005A101F"/>
    <w:rsid w:val="005A1F9E"/>
    <w:rsid w:val="005A2BA3"/>
    <w:rsid w:val="005A3822"/>
    <w:rsid w:val="005A3D45"/>
    <w:rsid w:val="005A495E"/>
    <w:rsid w:val="005A4B22"/>
    <w:rsid w:val="005A4C37"/>
    <w:rsid w:val="005A522F"/>
    <w:rsid w:val="005A5A16"/>
    <w:rsid w:val="005A7A79"/>
    <w:rsid w:val="005A7B44"/>
    <w:rsid w:val="005B047F"/>
    <w:rsid w:val="005B0FB1"/>
    <w:rsid w:val="005B12CB"/>
    <w:rsid w:val="005B157F"/>
    <w:rsid w:val="005B1B00"/>
    <w:rsid w:val="005B575D"/>
    <w:rsid w:val="005B66F2"/>
    <w:rsid w:val="005B6733"/>
    <w:rsid w:val="005B79E2"/>
    <w:rsid w:val="005B7A89"/>
    <w:rsid w:val="005C024D"/>
    <w:rsid w:val="005C10E2"/>
    <w:rsid w:val="005C14BD"/>
    <w:rsid w:val="005C1665"/>
    <w:rsid w:val="005C1D85"/>
    <w:rsid w:val="005C4F61"/>
    <w:rsid w:val="005C5388"/>
    <w:rsid w:val="005C55F4"/>
    <w:rsid w:val="005C5CF6"/>
    <w:rsid w:val="005C5D7C"/>
    <w:rsid w:val="005C67D7"/>
    <w:rsid w:val="005C702C"/>
    <w:rsid w:val="005C7F04"/>
    <w:rsid w:val="005D14F2"/>
    <w:rsid w:val="005D1B02"/>
    <w:rsid w:val="005D237F"/>
    <w:rsid w:val="005D3B60"/>
    <w:rsid w:val="005D41D1"/>
    <w:rsid w:val="005D4F34"/>
    <w:rsid w:val="005D6E46"/>
    <w:rsid w:val="005D743D"/>
    <w:rsid w:val="005E1E2A"/>
    <w:rsid w:val="005E23F8"/>
    <w:rsid w:val="005E3283"/>
    <w:rsid w:val="005E39D4"/>
    <w:rsid w:val="005E4890"/>
    <w:rsid w:val="005E4A3D"/>
    <w:rsid w:val="005E553E"/>
    <w:rsid w:val="005E5C59"/>
    <w:rsid w:val="005E6AC7"/>
    <w:rsid w:val="005F11A1"/>
    <w:rsid w:val="005F11B4"/>
    <w:rsid w:val="005F1A1C"/>
    <w:rsid w:val="005F31A0"/>
    <w:rsid w:val="005F323D"/>
    <w:rsid w:val="005F40BC"/>
    <w:rsid w:val="005F7700"/>
    <w:rsid w:val="0060122B"/>
    <w:rsid w:val="006026D2"/>
    <w:rsid w:val="00602A6F"/>
    <w:rsid w:val="00603227"/>
    <w:rsid w:val="00604B4E"/>
    <w:rsid w:val="006055FE"/>
    <w:rsid w:val="006058F1"/>
    <w:rsid w:val="00605C97"/>
    <w:rsid w:val="00605DE2"/>
    <w:rsid w:val="00606171"/>
    <w:rsid w:val="00606302"/>
    <w:rsid w:val="00606367"/>
    <w:rsid w:val="006102FD"/>
    <w:rsid w:val="0061035E"/>
    <w:rsid w:val="006110C0"/>
    <w:rsid w:val="00611369"/>
    <w:rsid w:val="00617909"/>
    <w:rsid w:val="006201A2"/>
    <w:rsid w:val="0062158A"/>
    <w:rsid w:val="00621A5B"/>
    <w:rsid w:val="0062463A"/>
    <w:rsid w:val="00624D04"/>
    <w:rsid w:val="00624D76"/>
    <w:rsid w:val="0062591E"/>
    <w:rsid w:val="00630E4D"/>
    <w:rsid w:val="0063136A"/>
    <w:rsid w:val="006314C0"/>
    <w:rsid w:val="006318D8"/>
    <w:rsid w:val="00631E7D"/>
    <w:rsid w:val="00633E48"/>
    <w:rsid w:val="00634412"/>
    <w:rsid w:val="00634F7F"/>
    <w:rsid w:val="0063544E"/>
    <w:rsid w:val="006361B2"/>
    <w:rsid w:val="00636D8E"/>
    <w:rsid w:val="00636FAA"/>
    <w:rsid w:val="00637E39"/>
    <w:rsid w:val="00640E97"/>
    <w:rsid w:val="00640FA8"/>
    <w:rsid w:val="0064138E"/>
    <w:rsid w:val="006422F0"/>
    <w:rsid w:val="006428A4"/>
    <w:rsid w:val="00643143"/>
    <w:rsid w:val="0064342F"/>
    <w:rsid w:val="006438C6"/>
    <w:rsid w:val="00643CA8"/>
    <w:rsid w:val="00643EFE"/>
    <w:rsid w:val="00646F0D"/>
    <w:rsid w:val="00649412"/>
    <w:rsid w:val="00651E87"/>
    <w:rsid w:val="00652139"/>
    <w:rsid w:val="00652995"/>
    <w:rsid w:val="0065357B"/>
    <w:rsid w:val="00653F57"/>
    <w:rsid w:val="0065598B"/>
    <w:rsid w:val="00655CF8"/>
    <w:rsid w:val="00656AC9"/>
    <w:rsid w:val="006576C9"/>
    <w:rsid w:val="006578C9"/>
    <w:rsid w:val="00657CDA"/>
    <w:rsid w:val="006603F1"/>
    <w:rsid w:val="0066081E"/>
    <w:rsid w:val="00660B0C"/>
    <w:rsid w:val="00661B5F"/>
    <w:rsid w:val="00661F20"/>
    <w:rsid w:val="006624B7"/>
    <w:rsid w:val="00664E6A"/>
    <w:rsid w:val="0066667C"/>
    <w:rsid w:val="0066700C"/>
    <w:rsid w:val="006676B7"/>
    <w:rsid w:val="006706E8"/>
    <w:rsid w:val="00671A0D"/>
    <w:rsid w:val="00674E13"/>
    <w:rsid w:val="00675CEF"/>
    <w:rsid w:val="0067626E"/>
    <w:rsid w:val="00677C3C"/>
    <w:rsid w:val="00677C58"/>
    <w:rsid w:val="00677CBD"/>
    <w:rsid w:val="00680A65"/>
    <w:rsid w:val="00680E55"/>
    <w:rsid w:val="006820C4"/>
    <w:rsid w:val="00682441"/>
    <w:rsid w:val="006872B1"/>
    <w:rsid w:val="00687600"/>
    <w:rsid w:val="00691A95"/>
    <w:rsid w:val="00691BB9"/>
    <w:rsid w:val="00693E62"/>
    <w:rsid w:val="006945A3"/>
    <w:rsid w:val="0069484D"/>
    <w:rsid w:val="006955A5"/>
    <w:rsid w:val="0069720D"/>
    <w:rsid w:val="00697504"/>
    <w:rsid w:val="00697873"/>
    <w:rsid w:val="006A0BC6"/>
    <w:rsid w:val="006A1061"/>
    <w:rsid w:val="006A11C1"/>
    <w:rsid w:val="006A1722"/>
    <w:rsid w:val="006A1EB2"/>
    <w:rsid w:val="006A4880"/>
    <w:rsid w:val="006B2452"/>
    <w:rsid w:val="006B3C3A"/>
    <w:rsid w:val="006B3E3E"/>
    <w:rsid w:val="006B49C8"/>
    <w:rsid w:val="006B4CB1"/>
    <w:rsid w:val="006B596F"/>
    <w:rsid w:val="006B7E23"/>
    <w:rsid w:val="006C071F"/>
    <w:rsid w:val="006C1850"/>
    <w:rsid w:val="006C1BCC"/>
    <w:rsid w:val="006C216C"/>
    <w:rsid w:val="006C2739"/>
    <w:rsid w:val="006C3855"/>
    <w:rsid w:val="006C39FB"/>
    <w:rsid w:val="006C3CAC"/>
    <w:rsid w:val="006C555B"/>
    <w:rsid w:val="006C5732"/>
    <w:rsid w:val="006C5B80"/>
    <w:rsid w:val="006C724D"/>
    <w:rsid w:val="006C7E02"/>
    <w:rsid w:val="006C7F5A"/>
    <w:rsid w:val="006D0514"/>
    <w:rsid w:val="006D1C87"/>
    <w:rsid w:val="006D23EA"/>
    <w:rsid w:val="006D2888"/>
    <w:rsid w:val="006D2AE9"/>
    <w:rsid w:val="006D520C"/>
    <w:rsid w:val="006D60E1"/>
    <w:rsid w:val="006D664A"/>
    <w:rsid w:val="006D731E"/>
    <w:rsid w:val="006D7B29"/>
    <w:rsid w:val="006E1697"/>
    <w:rsid w:val="006E1FBC"/>
    <w:rsid w:val="006E3157"/>
    <w:rsid w:val="006E3E08"/>
    <w:rsid w:val="006E6739"/>
    <w:rsid w:val="006E73E3"/>
    <w:rsid w:val="006F0300"/>
    <w:rsid w:val="006F2039"/>
    <w:rsid w:val="006F2A0C"/>
    <w:rsid w:val="006F2C6A"/>
    <w:rsid w:val="006F3BB3"/>
    <w:rsid w:val="006F49E7"/>
    <w:rsid w:val="006F6A91"/>
    <w:rsid w:val="006F6E2C"/>
    <w:rsid w:val="006F71D5"/>
    <w:rsid w:val="006F730E"/>
    <w:rsid w:val="00700767"/>
    <w:rsid w:val="00704F21"/>
    <w:rsid w:val="00706F8E"/>
    <w:rsid w:val="007075D7"/>
    <w:rsid w:val="00711A09"/>
    <w:rsid w:val="007125EF"/>
    <w:rsid w:val="00713B53"/>
    <w:rsid w:val="0071485D"/>
    <w:rsid w:val="00714A87"/>
    <w:rsid w:val="007156A3"/>
    <w:rsid w:val="00715FB8"/>
    <w:rsid w:val="0071649F"/>
    <w:rsid w:val="007214A2"/>
    <w:rsid w:val="007214A3"/>
    <w:rsid w:val="00721DF5"/>
    <w:rsid w:val="00722347"/>
    <w:rsid w:val="00722391"/>
    <w:rsid w:val="007228CA"/>
    <w:rsid w:val="007233C2"/>
    <w:rsid w:val="0072346D"/>
    <w:rsid w:val="0072407B"/>
    <w:rsid w:val="007247C5"/>
    <w:rsid w:val="00725270"/>
    <w:rsid w:val="007253E6"/>
    <w:rsid w:val="007257AE"/>
    <w:rsid w:val="007257D1"/>
    <w:rsid w:val="00725B34"/>
    <w:rsid w:val="007265AB"/>
    <w:rsid w:val="00726AD6"/>
    <w:rsid w:val="007275E1"/>
    <w:rsid w:val="00730336"/>
    <w:rsid w:val="0073174D"/>
    <w:rsid w:val="00731A80"/>
    <w:rsid w:val="00731CAD"/>
    <w:rsid w:val="007322D4"/>
    <w:rsid w:val="00732A4C"/>
    <w:rsid w:val="0073328E"/>
    <w:rsid w:val="00734838"/>
    <w:rsid w:val="00734BA7"/>
    <w:rsid w:val="00735EEC"/>
    <w:rsid w:val="007364BC"/>
    <w:rsid w:val="007373BA"/>
    <w:rsid w:val="0073743C"/>
    <w:rsid w:val="007384BE"/>
    <w:rsid w:val="00740151"/>
    <w:rsid w:val="00741A53"/>
    <w:rsid w:val="00741BFA"/>
    <w:rsid w:val="007423E8"/>
    <w:rsid w:val="007428DD"/>
    <w:rsid w:val="00743E31"/>
    <w:rsid w:val="0074444F"/>
    <w:rsid w:val="00750700"/>
    <w:rsid w:val="00753841"/>
    <w:rsid w:val="00753D8F"/>
    <w:rsid w:val="00754788"/>
    <w:rsid w:val="00754983"/>
    <w:rsid w:val="00755AFE"/>
    <w:rsid w:val="0075636F"/>
    <w:rsid w:val="0075640D"/>
    <w:rsid w:val="007567BD"/>
    <w:rsid w:val="00756BC6"/>
    <w:rsid w:val="00756FA3"/>
    <w:rsid w:val="007576C0"/>
    <w:rsid w:val="00760346"/>
    <w:rsid w:val="0076228D"/>
    <w:rsid w:val="0076297D"/>
    <w:rsid w:val="007629C0"/>
    <w:rsid w:val="00762BFF"/>
    <w:rsid w:val="007641E5"/>
    <w:rsid w:val="0076442F"/>
    <w:rsid w:val="007649C0"/>
    <w:rsid w:val="007652E0"/>
    <w:rsid w:val="0076534E"/>
    <w:rsid w:val="00765D3E"/>
    <w:rsid w:val="00765E75"/>
    <w:rsid w:val="00770983"/>
    <w:rsid w:val="00770994"/>
    <w:rsid w:val="00770EEC"/>
    <w:rsid w:val="0077116C"/>
    <w:rsid w:val="00771C45"/>
    <w:rsid w:val="00771E1C"/>
    <w:rsid w:val="0077256A"/>
    <w:rsid w:val="00772B60"/>
    <w:rsid w:val="00772D9E"/>
    <w:rsid w:val="00773B26"/>
    <w:rsid w:val="00773C40"/>
    <w:rsid w:val="0077499E"/>
    <w:rsid w:val="00774BE4"/>
    <w:rsid w:val="00776749"/>
    <w:rsid w:val="00777CB3"/>
    <w:rsid w:val="00777D6B"/>
    <w:rsid w:val="00777F59"/>
    <w:rsid w:val="00780366"/>
    <w:rsid w:val="00780946"/>
    <w:rsid w:val="00780FA8"/>
    <w:rsid w:val="007814A1"/>
    <w:rsid w:val="0078230D"/>
    <w:rsid w:val="00785826"/>
    <w:rsid w:val="00785947"/>
    <w:rsid w:val="00787B7C"/>
    <w:rsid w:val="00787C07"/>
    <w:rsid w:val="007905C9"/>
    <w:rsid w:val="0079104A"/>
    <w:rsid w:val="00791767"/>
    <w:rsid w:val="007928D7"/>
    <w:rsid w:val="00792D73"/>
    <w:rsid w:val="007930AA"/>
    <w:rsid w:val="00793114"/>
    <w:rsid w:val="00793C18"/>
    <w:rsid w:val="00793FF7"/>
    <w:rsid w:val="007940C7"/>
    <w:rsid w:val="007944D2"/>
    <w:rsid w:val="0079643F"/>
    <w:rsid w:val="00797EFC"/>
    <w:rsid w:val="007A0C89"/>
    <w:rsid w:val="007A1556"/>
    <w:rsid w:val="007A2343"/>
    <w:rsid w:val="007A24B1"/>
    <w:rsid w:val="007A3313"/>
    <w:rsid w:val="007A3609"/>
    <w:rsid w:val="007A41A6"/>
    <w:rsid w:val="007A4299"/>
    <w:rsid w:val="007A4F29"/>
    <w:rsid w:val="007A572C"/>
    <w:rsid w:val="007A5F12"/>
    <w:rsid w:val="007A6977"/>
    <w:rsid w:val="007A79C3"/>
    <w:rsid w:val="007B0AC4"/>
    <w:rsid w:val="007B10D2"/>
    <w:rsid w:val="007B11A5"/>
    <w:rsid w:val="007B1AA4"/>
    <w:rsid w:val="007B2D65"/>
    <w:rsid w:val="007B2EDD"/>
    <w:rsid w:val="007B3137"/>
    <w:rsid w:val="007B3164"/>
    <w:rsid w:val="007B6054"/>
    <w:rsid w:val="007B6A72"/>
    <w:rsid w:val="007B7082"/>
    <w:rsid w:val="007B73DD"/>
    <w:rsid w:val="007C0C0C"/>
    <w:rsid w:val="007C0CBD"/>
    <w:rsid w:val="007C0FEA"/>
    <w:rsid w:val="007C1183"/>
    <w:rsid w:val="007C3817"/>
    <w:rsid w:val="007C544C"/>
    <w:rsid w:val="007C682B"/>
    <w:rsid w:val="007C6982"/>
    <w:rsid w:val="007C6EF0"/>
    <w:rsid w:val="007C7423"/>
    <w:rsid w:val="007C78E2"/>
    <w:rsid w:val="007C7BF4"/>
    <w:rsid w:val="007C7C00"/>
    <w:rsid w:val="007D0ED2"/>
    <w:rsid w:val="007D13B0"/>
    <w:rsid w:val="007D1527"/>
    <w:rsid w:val="007D2849"/>
    <w:rsid w:val="007D377B"/>
    <w:rsid w:val="007D3F4E"/>
    <w:rsid w:val="007D58E6"/>
    <w:rsid w:val="007D62D1"/>
    <w:rsid w:val="007D76A2"/>
    <w:rsid w:val="007E0B36"/>
    <w:rsid w:val="007E1783"/>
    <w:rsid w:val="007E2718"/>
    <w:rsid w:val="007E2871"/>
    <w:rsid w:val="007E2FD4"/>
    <w:rsid w:val="007E337C"/>
    <w:rsid w:val="007E3B6A"/>
    <w:rsid w:val="007E429D"/>
    <w:rsid w:val="007E47B2"/>
    <w:rsid w:val="007E4F96"/>
    <w:rsid w:val="007E684D"/>
    <w:rsid w:val="007E6B74"/>
    <w:rsid w:val="007F0602"/>
    <w:rsid w:val="007F1407"/>
    <w:rsid w:val="007F24E3"/>
    <w:rsid w:val="007F29A6"/>
    <w:rsid w:val="007F2D21"/>
    <w:rsid w:val="007F3DB4"/>
    <w:rsid w:val="007F492B"/>
    <w:rsid w:val="007F55D4"/>
    <w:rsid w:val="007F5B4A"/>
    <w:rsid w:val="007F5D4D"/>
    <w:rsid w:val="007F6256"/>
    <w:rsid w:val="007F62CB"/>
    <w:rsid w:val="007F7443"/>
    <w:rsid w:val="007F769F"/>
    <w:rsid w:val="007F7EF4"/>
    <w:rsid w:val="008007B1"/>
    <w:rsid w:val="00800C2A"/>
    <w:rsid w:val="0080180E"/>
    <w:rsid w:val="00803388"/>
    <w:rsid w:val="00803E05"/>
    <w:rsid w:val="00804772"/>
    <w:rsid w:val="00804B21"/>
    <w:rsid w:val="00805BBC"/>
    <w:rsid w:val="00806A9B"/>
    <w:rsid w:val="00806D84"/>
    <w:rsid w:val="008102EF"/>
    <w:rsid w:val="00811A56"/>
    <w:rsid w:val="00812DD0"/>
    <w:rsid w:val="008160A0"/>
    <w:rsid w:val="00816ED3"/>
    <w:rsid w:val="00817293"/>
    <w:rsid w:val="008178C4"/>
    <w:rsid w:val="00817DA9"/>
    <w:rsid w:val="00820055"/>
    <w:rsid w:val="00821150"/>
    <w:rsid w:val="008215BF"/>
    <w:rsid w:val="00821B5D"/>
    <w:rsid w:val="00821BFF"/>
    <w:rsid w:val="008221CD"/>
    <w:rsid w:val="00822600"/>
    <w:rsid w:val="00822F2B"/>
    <w:rsid w:val="00823B47"/>
    <w:rsid w:val="00823EC3"/>
    <w:rsid w:val="00824561"/>
    <w:rsid w:val="00824F37"/>
    <w:rsid w:val="00824F75"/>
    <w:rsid w:val="00827FC7"/>
    <w:rsid w:val="00830388"/>
    <w:rsid w:val="00831773"/>
    <w:rsid w:val="00831E28"/>
    <w:rsid w:val="008320AA"/>
    <w:rsid w:val="0083257D"/>
    <w:rsid w:val="00832BE2"/>
    <w:rsid w:val="008336E9"/>
    <w:rsid w:val="0083383E"/>
    <w:rsid w:val="00833C17"/>
    <w:rsid w:val="00834723"/>
    <w:rsid w:val="00834871"/>
    <w:rsid w:val="008355E4"/>
    <w:rsid w:val="0083629D"/>
    <w:rsid w:val="0083651E"/>
    <w:rsid w:val="00840045"/>
    <w:rsid w:val="008404B7"/>
    <w:rsid w:val="0084152E"/>
    <w:rsid w:val="00841EC0"/>
    <w:rsid w:val="00841F31"/>
    <w:rsid w:val="008440D5"/>
    <w:rsid w:val="00844633"/>
    <w:rsid w:val="008452F1"/>
    <w:rsid w:val="00851361"/>
    <w:rsid w:val="008515FC"/>
    <w:rsid w:val="00853B0E"/>
    <w:rsid w:val="0085440D"/>
    <w:rsid w:val="00855746"/>
    <w:rsid w:val="00856435"/>
    <w:rsid w:val="008577AC"/>
    <w:rsid w:val="0086030C"/>
    <w:rsid w:val="0086043E"/>
    <w:rsid w:val="0086094B"/>
    <w:rsid w:val="00860BB7"/>
    <w:rsid w:val="008614C1"/>
    <w:rsid w:val="008615D5"/>
    <w:rsid w:val="00863458"/>
    <w:rsid w:val="00864724"/>
    <w:rsid w:val="00864D0B"/>
    <w:rsid w:val="008659E5"/>
    <w:rsid w:val="008676D4"/>
    <w:rsid w:val="00867B2B"/>
    <w:rsid w:val="00867BF7"/>
    <w:rsid w:val="00867C2A"/>
    <w:rsid w:val="00872108"/>
    <w:rsid w:val="00872216"/>
    <w:rsid w:val="008723C6"/>
    <w:rsid w:val="00873204"/>
    <w:rsid w:val="008751DC"/>
    <w:rsid w:val="0087574A"/>
    <w:rsid w:val="00875A83"/>
    <w:rsid w:val="008768D9"/>
    <w:rsid w:val="00877369"/>
    <w:rsid w:val="00877568"/>
    <w:rsid w:val="008813DC"/>
    <w:rsid w:val="008836C5"/>
    <w:rsid w:val="00884227"/>
    <w:rsid w:val="00884250"/>
    <w:rsid w:val="00885209"/>
    <w:rsid w:val="00886F08"/>
    <w:rsid w:val="0089135F"/>
    <w:rsid w:val="008914CB"/>
    <w:rsid w:val="0089380B"/>
    <w:rsid w:val="00893B97"/>
    <w:rsid w:val="0089416E"/>
    <w:rsid w:val="00895708"/>
    <w:rsid w:val="008963A7"/>
    <w:rsid w:val="00897250"/>
    <w:rsid w:val="008A012C"/>
    <w:rsid w:val="008A01F3"/>
    <w:rsid w:val="008A09D2"/>
    <w:rsid w:val="008A0CE3"/>
    <w:rsid w:val="008A13F2"/>
    <w:rsid w:val="008A13FF"/>
    <w:rsid w:val="008A14CD"/>
    <w:rsid w:val="008A210F"/>
    <w:rsid w:val="008A283D"/>
    <w:rsid w:val="008A38F8"/>
    <w:rsid w:val="008A3C54"/>
    <w:rsid w:val="008A4AEA"/>
    <w:rsid w:val="008A6DBB"/>
    <w:rsid w:val="008B2AEC"/>
    <w:rsid w:val="008B31E8"/>
    <w:rsid w:val="008B3AAD"/>
    <w:rsid w:val="008B4324"/>
    <w:rsid w:val="008B533F"/>
    <w:rsid w:val="008C10DB"/>
    <w:rsid w:val="008C192A"/>
    <w:rsid w:val="008C1FB2"/>
    <w:rsid w:val="008C24E8"/>
    <w:rsid w:val="008C2D5D"/>
    <w:rsid w:val="008C44F9"/>
    <w:rsid w:val="008C5A39"/>
    <w:rsid w:val="008C5CA3"/>
    <w:rsid w:val="008C626E"/>
    <w:rsid w:val="008C6E7C"/>
    <w:rsid w:val="008D04A1"/>
    <w:rsid w:val="008D10D6"/>
    <w:rsid w:val="008D18C9"/>
    <w:rsid w:val="008D356F"/>
    <w:rsid w:val="008D38A8"/>
    <w:rsid w:val="008D424E"/>
    <w:rsid w:val="008D4270"/>
    <w:rsid w:val="008D4922"/>
    <w:rsid w:val="008D5DA3"/>
    <w:rsid w:val="008D6871"/>
    <w:rsid w:val="008D6D05"/>
    <w:rsid w:val="008E100F"/>
    <w:rsid w:val="008E2C3B"/>
    <w:rsid w:val="008E4E10"/>
    <w:rsid w:val="008E50CF"/>
    <w:rsid w:val="008E765F"/>
    <w:rsid w:val="008E7F92"/>
    <w:rsid w:val="008F0079"/>
    <w:rsid w:val="008F0DBD"/>
    <w:rsid w:val="008F13B8"/>
    <w:rsid w:val="008F339D"/>
    <w:rsid w:val="008F3CE5"/>
    <w:rsid w:val="008F53C4"/>
    <w:rsid w:val="008F5475"/>
    <w:rsid w:val="008F5547"/>
    <w:rsid w:val="008F554B"/>
    <w:rsid w:val="00900824"/>
    <w:rsid w:val="00901CF7"/>
    <w:rsid w:val="00902897"/>
    <w:rsid w:val="00902F48"/>
    <w:rsid w:val="00903145"/>
    <w:rsid w:val="009057CE"/>
    <w:rsid w:val="009060B0"/>
    <w:rsid w:val="00907847"/>
    <w:rsid w:val="00907AD6"/>
    <w:rsid w:val="00910C69"/>
    <w:rsid w:val="009129C1"/>
    <w:rsid w:val="00913E3E"/>
    <w:rsid w:val="00916AFF"/>
    <w:rsid w:val="00917934"/>
    <w:rsid w:val="00917B92"/>
    <w:rsid w:val="009204DB"/>
    <w:rsid w:val="00920C4F"/>
    <w:rsid w:val="00920F07"/>
    <w:rsid w:val="0092232F"/>
    <w:rsid w:val="00923631"/>
    <w:rsid w:val="00924C89"/>
    <w:rsid w:val="009256D4"/>
    <w:rsid w:val="0092720C"/>
    <w:rsid w:val="009276C8"/>
    <w:rsid w:val="00931A36"/>
    <w:rsid w:val="00932512"/>
    <w:rsid w:val="0093449A"/>
    <w:rsid w:val="00934D84"/>
    <w:rsid w:val="00935791"/>
    <w:rsid w:val="009361C1"/>
    <w:rsid w:val="00940912"/>
    <w:rsid w:val="00941C8D"/>
    <w:rsid w:val="00941DA7"/>
    <w:rsid w:val="0094206B"/>
    <w:rsid w:val="0094226A"/>
    <w:rsid w:val="00942D3D"/>
    <w:rsid w:val="009448CA"/>
    <w:rsid w:val="00950538"/>
    <w:rsid w:val="0095059D"/>
    <w:rsid w:val="00950E6E"/>
    <w:rsid w:val="00950E87"/>
    <w:rsid w:val="00952068"/>
    <w:rsid w:val="009528B9"/>
    <w:rsid w:val="00952CA4"/>
    <w:rsid w:val="0095368A"/>
    <w:rsid w:val="00953BA3"/>
    <w:rsid w:val="00955A1A"/>
    <w:rsid w:val="009562D1"/>
    <w:rsid w:val="009563EB"/>
    <w:rsid w:val="00956BBE"/>
    <w:rsid w:val="00960A61"/>
    <w:rsid w:val="00960DF6"/>
    <w:rsid w:val="009721B2"/>
    <w:rsid w:val="00972376"/>
    <w:rsid w:val="009724CE"/>
    <w:rsid w:val="00973146"/>
    <w:rsid w:val="00973304"/>
    <w:rsid w:val="00973423"/>
    <w:rsid w:val="00973C42"/>
    <w:rsid w:val="00973EF8"/>
    <w:rsid w:val="009748AB"/>
    <w:rsid w:val="009754A6"/>
    <w:rsid w:val="009771C9"/>
    <w:rsid w:val="009771EF"/>
    <w:rsid w:val="00977F6B"/>
    <w:rsid w:val="009814B1"/>
    <w:rsid w:val="00981FD8"/>
    <w:rsid w:val="00982B71"/>
    <w:rsid w:val="00982D86"/>
    <w:rsid w:val="00983774"/>
    <w:rsid w:val="00983A31"/>
    <w:rsid w:val="00983EB4"/>
    <w:rsid w:val="00986FE9"/>
    <w:rsid w:val="00987176"/>
    <w:rsid w:val="009873EE"/>
    <w:rsid w:val="00990922"/>
    <w:rsid w:val="00990C43"/>
    <w:rsid w:val="00991FC5"/>
    <w:rsid w:val="00993B76"/>
    <w:rsid w:val="009950BA"/>
    <w:rsid w:val="0099541E"/>
    <w:rsid w:val="00996B1C"/>
    <w:rsid w:val="009A0212"/>
    <w:rsid w:val="009A0CF3"/>
    <w:rsid w:val="009A0E65"/>
    <w:rsid w:val="009A102F"/>
    <w:rsid w:val="009A1E8C"/>
    <w:rsid w:val="009A3879"/>
    <w:rsid w:val="009A44E2"/>
    <w:rsid w:val="009A5A68"/>
    <w:rsid w:val="009A60DA"/>
    <w:rsid w:val="009A61F9"/>
    <w:rsid w:val="009A6468"/>
    <w:rsid w:val="009A6897"/>
    <w:rsid w:val="009B4603"/>
    <w:rsid w:val="009B4AAA"/>
    <w:rsid w:val="009B4D14"/>
    <w:rsid w:val="009B512E"/>
    <w:rsid w:val="009B6ED7"/>
    <w:rsid w:val="009B7825"/>
    <w:rsid w:val="009C1CAC"/>
    <w:rsid w:val="009C225E"/>
    <w:rsid w:val="009C2290"/>
    <w:rsid w:val="009C236C"/>
    <w:rsid w:val="009C40A2"/>
    <w:rsid w:val="009C4EA6"/>
    <w:rsid w:val="009C58B2"/>
    <w:rsid w:val="009C6A46"/>
    <w:rsid w:val="009C6DF5"/>
    <w:rsid w:val="009D01CC"/>
    <w:rsid w:val="009D09D2"/>
    <w:rsid w:val="009D19D8"/>
    <w:rsid w:val="009D1DB6"/>
    <w:rsid w:val="009D2337"/>
    <w:rsid w:val="009D2480"/>
    <w:rsid w:val="009D2858"/>
    <w:rsid w:val="009D2B76"/>
    <w:rsid w:val="009D3C7B"/>
    <w:rsid w:val="009D3EEF"/>
    <w:rsid w:val="009D4527"/>
    <w:rsid w:val="009D4A28"/>
    <w:rsid w:val="009D4CF4"/>
    <w:rsid w:val="009D5200"/>
    <w:rsid w:val="009D5671"/>
    <w:rsid w:val="009D6A2A"/>
    <w:rsid w:val="009D6EEC"/>
    <w:rsid w:val="009E04D5"/>
    <w:rsid w:val="009E1800"/>
    <w:rsid w:val="009E4347"/>
    <w:rsid w:val="009E537A"/>
    <w:rsid w:val="009E5F35"/>
    <w:rsid w:val="009E61AB"/>
    <w:rsid w:val="009E73AF"/>
    <w:rsid w:val="009E77E4"/>
    <w:rsid w:val="009E7BE0"/>
    <w:rsid w:val="009F05B7"/>
    <w:rsid w:val="009F0673"/>
    <w:rsid w:val="009F16EC"/>
    <w:rsid w:val="009F1D50"/>
    <w:rsid w:val="009F20DA"/>
    <w:rsid w:val="009F2639"/>
    <w:rsid w:val="009F2C2E"/>
    <w:rsid w:val="009F2CED"/>
    <w:rsid w:val="009F3F20"/>
    <w:rsid w:val="009F4607"/>
    <w:rsid w:val="009F4AAE"/>
    <w:rsid w:val="009F4C25"/>
    <w:rsid w:val="009F56BC"/>
    <w:rsid w:val="009F598E"/>
    <w:rsid w:val="009F5E79"/>
    <w:rsid w:val="009F610E"/>
    <w:rsid w:val="009F714D"/>
    <w:rsid w:val="00A002A3"/>
    <w:rsid w:val="00A009A1"/>
    <w:rsid w:val="00A00EC8"/>
    <w:rsid w:val="00A00EFC"/>
    <w:rsid w:val="00A0342C"/>
    <w:rsid w:val="00A0387E"/>
    <w:rsid w:val="00A04DFA"/>
    <w:rsid w:val="00A053BD"/>
    <w:rsid w:val="00A05E69"/>
    <w:rsid w:val="00A05FEE"/>
    <w:rsid w:val="00A07C42"/>
    <w:rsid w:val="00A07FDE"/>
    <w:rsid w:val="00A101FD"/>
    <w:rsid w:val="00A1103E"/>
    <w:rsid w:val="00A1160A"/>
    <w:rsid w:val="00A12F0E"/>
    <w:rsid w:val="00A13094"/>
    <w:rsid w:val="00A131AA"/>
    <w:rsid w:val="00A177AA"/>
    <w:rsid w:val="00A20213"/>
    <w:rsid w:val="00A20775"/>
    <w:rsid w:val="00A217F3"/>
    <w:rsid w:val="00A22AB0"/>
    <w:rsid w:val="00A25041"/>
    <w:rsid w:val="00A2504F"/>
    <w:rsid w:val="00A26AB8"/>
    <w:rsid w:val="00A26FE0"/>
    <w:rsid w:val="00A2719E"/>
    <w:rsid w:val="00A27C24"/>
    <w:rsid w:val="00A3033D"/>
    <w:rsid w:val="00A3038E"/>
    <w:rsid w:val="00A30684"/>
    <w:rsid w:val="00A31A5D"/>
    <w:rsid w:val="00A31B33"/>
    <w:rsid w:val="00A32296"/>
    <w:rsid w:val="00A3331C"/>
    <w:rsid w:val="00A33F94"/>
    <w:rsid w:val="00A3415F"/>
    <w:rsid w:val="00A34F9A"/>
    <w:rsid w:val="00A36C71"/>
    <w:rsid w:val="00A40F0F"/>
    <w:rsid w:val="00A4104F"/>
    <w:rsid w:val="00A4158D"/>
    <w:rsid w:val="00A416C7"/>
    <w:rsid w:val="00A43219"/>
    <w:rsid w:val="00A43504"/>
    <w:rsid w:val="00A43D99"/>
    <w:rsid w:val="00A44496"/>
    <w:rsid w:val="00A44BD1"/>
    <w:rsid w:val="00A45B1D"/>
    <w:rsid w:val="00A46169"/>
    <w:rsid w:val="00A47C3A"/>
    <w:rsid w:val="00A47D0B"/>
    <w:rsid w:val="00A506A3"/>
    <w:rsid w:val="00A50EF7"/>
    <w:rsid w:val="00A528CF"/>
    <w:rsid w:val="00A53ADF"/>
    <w:rsid w:val="00A55094"/>
    <w:rsid w:val="00A55A23"/>
    <w:rsid w:val="00A55B34"/>
    <w:rsid w:val="00A56136"/>
    <w:rsid w:val="00A56662"/>
    <w:rsid w:val="00A56B29"/>
    <w:rsid w:val="00A601FF"/>
    <w:rsid w:val="00A60393"/>
    <w:rsid w:val="00A60ABE"/>
    <w:rsid w:val="00A60FE9"/>
    <w:rsid w:val="00A6110D"/>
    <w:rsid w:val="00A61371"/>
    <w:rsid w:val="00A62C32"/>
    <w:rsid w:val="00A62CA4"/>
    <w:rsid w:val="00A63B1D"/>
    <w:rsid w:val="00A63ECF"/>
    <w:rsid w:val="00A64592"/>
    <w:rsid w:val="00A6469C"/>
    <w:rsid w:val="00A648F4"/>
    <w:rsid w:val="00A64D00"/>
    <w:rsid w:val="00A64EBD"/>
    <w:rsid w:val="00A66D0E"/>
    <w:rsid w:val="00A6713C"/>
    <w:rsid w:val="00A679D4"/>
    <w:rsid w:val="00A70D22"/>
    <w:rsid w:val="00A71416"/>
    <w:rsid w:val="00A71825"/>
    <w:rsid w:val="00A7224E"/>
    <w:rsid w:val="00A735E1"/>
    <w:rsid w:val="00A744AD"/>
    <w:rsid w:val="00A7509A"/>
    <w:rsid w:val="00A77612"/>
    <w:rsid w:val="00A801F3"/>
    <w:rsid w:val="00A806B8"/>
    <w:rsid w:val="00A81D37"/>
    <w:rsid w:val="00A829F0"/>
    <w:rsid w:val="00A82DD9"/>
    <w:rsid w:val="00A8374C"/>
    <w:rsid w:val="00A8478B"/>
    <w:rsid w:val="00A84E20"/>
    <w:rsid w:val="00A85740"/>
    <w:rsid w:val="00A8605F"/>
    <w:rsid w:val="00A86F68"/>
    <w:rsid w:val="00A872BB"/>
    <w:rsid w:val="00A87A10"/>
    <w:rsid w:val="00A87C29"/>
    <w:rsid w:val="00A87F2F"/>
    <w:rsid w:val="00A91BEB"/>
    <w:rsid w:val="00A92B8A"/>
    <w:rsid w:val="00A95286"/>
    <w:rsid w:val="00A962C5"/>
    <w:rsid w:val="00A966A7"/>
    <w:rsid w:val="00A97A7E"/>
    <w:rsid w:val="00AA08E7"/>
    <w:rsid w:val="00AA0F66"/>
    <w:rsid w:val="00AA1854"/>
    <w:rsid w:val="00AA23EB"/>
    <w:rsid w:val="00AA46D3"/>
    <w:rsid w:val="00AA4984"/>
    <w:rsid w:val="00AA49CD"/>
    <w:rsid w:val="00AA4ECC"/>
    <w:rsid w:val="00AA5583"/>
    <w:rsid w:val="00AB0804"/>
    <w:rsid w:val="00AB13EF"/>
    <w:rsid w:val="00AB1B7F"/>
    <w:rsid w:val="00AB2732"/>
    <w:rsid w:val="00AB30A1"/>
    <w:rsid w:val="00AB413A"/>
    <w:rsid w:val="00AB4279"/>
    <w:rsid w:val="00AB5D61"/>
    <w:rsid w:val="00AB681D"/>
    <w:rsid w:val="00AB7828"/>
    <w:rsid w:val="00AB7E04"/>
    <w:rsid w:val="00AC0B91"/>
    <w:rsid w:val="00AC1377"/>
    <w:rsid w:val="00AC29DA"/>
    <w:rsid w:val="00AC2D76"/>
    <w:rsid w:val="00AC2E5B"/>
    <w:rsid w:val="00AC4C25"/>
    <w:rsid w:val="00AC5FD4"/>
    <w:rsid w:val="00AC63A8"/>
    <w:rsid w:val="00AC69D6"/>
    <w:rsid w:val="00AC6B00"/>
    <w:rsid w:val="00AC72DB"/>
    <w:rsid w:val="00AD0F87"/>
    <w:rsid w:val="00AD1A19"/>
    <w:rsid w:val="00AD47EF"/>
    <w:rsid w:val="00AD63FA"/>
    <w:rsid w:val="00AD7013"/>
    <w:rsid w:val="00AD728E"/>
    <w:rsid w:val="00AD743B"/>
    <w:rsid w:val="00AE01B7"/>
    <w:rsid w:val="00AE17CB"/>
    <w:rsid w:val="00AE1D4B"/>
    <w:rsid w:val="00AE24C9"/>
    <w:rsid w:val="00AE2D7C"/>
    <w:rsid w:val="00AE369A"/>
    <w:rsid w:val="00AE3AE9"/>
    <w:rsid w:val="00AE3EAF"/>
    <w:rsid w:val="00AE43C7"/>
    <w:rsid w:val="00AE45FD"/>
    <w:rsid w:val="00AE526A"/>
    <w:rsid w:val="00AE76DB"/>
    <w:rsid w:val="00AF2167"/>
    <w:rsid w:val="00AF42BC"/>
    <w:rsid w:val="00AF467F"/>
    <w:rsid w:val="00AF47D1"/>
    <w:rsid w:val="00AF4D61"/>
    <w:rsid w:val="00AF5F01"/>
    <w:rsid w:val="00B01ED0"/>
    <w:rsid w:val="00B023C6"/>
    <w:rsid w:val="00B02924"/>
    <w:rsid w:val="00B02B1C"/>
    <w:rsid w:val="00B0305B"/>
    <w:rsid w:val="00B0348D"/>
    <w:rsid w:val="00B04184"/>
    <w:rsid w:val="00B051F5"/>
    <w:rsid w:val="00B06915"/>
    <w:rsid w:val="00B06F18"/>
    <w:rsid w:val="00B07057"/>
    <w:rsid w:val="00B0751F"/>
    <w:rsid w:val="00B07EE9"/>
    <w:rsid w:val="00B1316A"/>
    <w:rsid w:val="00B15678"/>
    <w:rsid w:val="00B2093F"/>
    <w:rsid w:val="00B228DA"/>
    <w:rsid w:val="00B244CB"/>
    <w:rsid w:val="00B25B67"/>
    <w:rsid w:val="00B2615F"/>
    <w:rsid w:val="00B27D93"/>
    <w:rsid w:val="00B30892"/>
    <w:rsid w:val="00B30F95"/>
    <w:rsid w:val="00B31A74"/>
    <w:rsid w:val="00B33533"/>
    <w:rsid w:val="00B3370F"/>
    <w:rsid w:val="00B35559"/>
    <w:rsid w:val="00B355CD"/>
    <w:rsid w:val="00B36441"/>
    <w:rsid w:val="00B37F5C"/>
    <w:rsid w:val="00B4109D"/>
    <w:rsid w:val="00B4136F"/>
    <w:rsid w:val="00B42827"/>
    <w:rsid w:val="00B47933"/>
    <w:rsid w:val="00B47B98"/>
    <w:rsid w:val="00B5003E"/>
    <w:rsid w:val="00B50097"/>
    <w:rsid w:val="00B5129D"/>
    <w:rsid w:val="00B51B15"/>
    <w:rsid w:val="00B53041"/>
    <w:rsid w:val="00B531A2"/>
    <w:rsid w:val="00B53450"/>
    <w:rsid w:val="00B53FD7"/>
    <w:rsid w:val="00B56BA3"/>
    <w:rsid w:val="00B56C87"/>
    <w:rsid w:val="00B57AF6"/>
    <w:rsid w:val="00B609C1"/>
    <w:rsid w:val="00B60B69"/>
    <w:rsid w:val="00B61D3F"/>
    <w:rsid w:val="00B62925"/>
    <w:rsid w:val="00B6678D"/>
    <w:rsid w:val="00B668F2"/>
    <w:rsid w:val="00B70C71"/>
    <w:rsid w:val="00B71D65"/>
    <w:rsid w:val="00B72CB4"/>
    <w:rsid w:val="00B73294"/>
    <w:rsid w:val="00B7382B"/>
    <w:rsid w:val="00B7486F"/>
    <w:rsid w:val="00B753B9"/>
    <w:rsid w:val="00B76754"/>
    <w:rsid w:val="00B76BF1"/>
    <w:rsid w:val="00B77B0D"/>
    <w:rsid w:val="00B807BC"/>
    <w:rsid w:val="00B8196B"/>
    <w:rsid w:val="00B8280D"/>
    <w:rsid w:val="00B82DA5"/>
    <w:rsid w:val="00B8303F"/>
    <w:rsid w:val="00B83C26"/>
    <w:rsid w:val="00B84C83"/>
    <w:rsid w:val="00B87E56"/>
    <w:rsid w:val="00B90BF8"/>
    <w:rsid w:val="00B9375D"/>
    <w:rsid w:val="00B949D0"/>
    <w:rsid w:val="00B94D2B"/>
    <w:rsid w:val="00B95859"/>
    <w:rsid w:val="00B96956"/>
    <w:rsid w:val="00B969D7"/>
    <w:rsid w:val="00B972C1"/>
    <w:rsid w:val="00B97C80"/>
    <w:rsid w:val="00BA26A1"/>
    <w:rsid w:val="00BA3236"/>
    <w:rsid w:val="00BA3A81"/>
    <w:rsid w:val="00BA402B"/>
    <w:rsid w:val="00BA4571"/>
    <w:rsid w:val="00BA5115"/>
    <w:rsid w:val="00BA6D11"/>
    <w:rsid w:val="00BA7AF7"/>
    <w:rsid w:val="00BA7CD0"/>
    <w:rsid w:val="00BB16D6"/>
    <w:rsid w:val="00BB38B8"/>
    <w:rsid w:val="00BB3B0D"/>
    <w:rsid w:val="00BB5E0C"/>
    <w:rsid w:val="00BB6033"/>
    <w:rsid w:val="00BB68DA"/>
    <w:rsid w:val="00BB7F0B"/>
    <w:rsid w:val="00BC019C"/>
    <w:rsid w:val="00BC0974"/>
    <w:rsid w:val="00BC1A0B"/>
    <w:rsid w:val="00BC1D4B"/>
    <w:rsid w:val="00BC2094"/>
    <w:rsid w:val="00BC2134"/>
    <w:rsid w:val="00BC4E3D"/>
    <w:rsid w:val="00BC5E97"/>
    <w:rsid w:val="00BC6125"/>
    <w:rsid w:val="00BC63B7"/>
    <w:rsid w:val="00BC686C"/>
    <w:rsid w:val="00BC7314"/>
    <w:rsid w:val="00BC7BE0"/>
    <w:rsid w:val="00BD0EC2"/>
    <w:rsid w:val="00BD2CD8"/>
    <w:rsid w:val="00BD46BB"/>
    <w:rsid w:val="00BD4D86"/>
    <w:rsid w:val="00BD53FC"/>
    <w:rsid w:val="00BD58E6"/>
    <w:rsid w:val="00BD69DE"/>
    <w:rsid w:val="00BD6B21"/>
    <w:rsid w:val="00BE02D8"/>
    <w:rsid w:val="00BE0F84"/>
    <w:rsid w:val="00BE16F0"/>
    <w:rsid w:val="00BE199F"/>
    <w:rsid w:val="00BE446B"/>
    <w:rsid w:val="00BE51A3"/>
    <w:rsid w:val="00BE58CE"/>
    <w:rsid w:val="00BE719B"/>
    <w:rsid w:val="00BE767F"/>
    <w:rsid w:val="00BE7BB7"/>
    <w:rsid w:val="00BE7DE0"/>
    <w:rsid w:val="00BF1772"/>
    <w:rsid w:val="00BF19B4"/>
    <w:rsid w:val="00BF1B14"/>
    <w:rsid w:val="00BF353E"/>
    <w:rsid w:val="00BF4B9E"/>
    <w:rsid w:val="00BF51FC"/>
    <w:rsid w:val="00BF5525"/>
    <w:rsid w:val="00BF5590"/>
    <w:rsid w:val="00BF5D55"/>
    <w:rsid w:val="00BF6094"/>
    <w:rsid w:val="00BF66D3"/>
    <w:rsid w:val="00BF73E2"/>
    <w:rsid w:val="00C002D3"/>
    <w:rsid w:val="00C0083B"/>
    <w:rsid w:val="00C00D9B"/>
    <w:rsid w:val="00C01206"/>
    <w:rsid w:val="00C034E0"/>
    <w:rsid w:val="00C05182"/>
    <w:rsid w:val="00C06188"/>
    <w:rsid w:val="00C06232"/>
    <w:rsid w:val="00C0734F"/>
    <w:rsid w:val="00C07AA4"/>
    <w:rsid w:val="00C1359E"/>
    <w:rsid w:val="00C14013"/>
    <w:rsid w:val="00C15DAD"/>
    <w:rsid w:val="00C16528"/>
    <w:rsid w:val="00C17C2C"/>
    <w:rsid w:val="00C214AF"/>
    <w:rsid w:val="00C2275E"/>
    <w:rsid w:val="00C23CFF"/>
    <w:rsid w:val="00C241F8"/>
    <w:rsid w:val="00C27E5C"/>
    <w:rsid w:val="00C27ED4"/>
    <w:rsid w:val="00C3110E"/>
    <w:rsid w:val="00C3153A"/>
    <w:rsid w:val="00C31693"/>
    <w:rsid w:val="00C320EF"/>
    <w:rsid w:val="00C33108"/>
    <w:rsid w:val="00C34B12"/>
    <w:rsid w:val="00C34BA5"/>
    <w:rsid w:val="00C35C04"/>
    <w:rsid w:val="00C374CD"/>
    <w:rsid w:val="00C41D5F"/>
    <w:rsid w:val="00C42599"/>
    <w:rsid w:val="00C429A5"/>
    <w:rsid w:val="00C437E5"/>
    <w:rsid w:val="00C4472B"/>
    <w:rsid w:val="00C44C08"/>
    <w:rsid w:val="00C44CED"/>
    <w:rsid w:val="00C462E2"/>
    <w:rsid w:val="00C465C6"/>
    <w:rsid w:val="00C47089"/>
    <w:rsid w:val="00C5095D"/>
    <w:rsid w:val="00C50B5B"/>
    <w:rsid w:val="00C54474"/>
    <w:rsid w:val="00C54550"/>
    <w:rsid w:val="00C5548B"/>
    <w:rsid w:val="00C55B29"/>
    <w:rsid w:val="00C5642F"/>
    <w:rsid w:val="00C57D0A"/>
    <w:rsid w:val="00C60A58"/>
    <w:rsid w:val="00C60B98"/>
    <w:rsid w:val="00C616EE"/>
    <w:rsid w:val="00C617B2"/>
    <w:rsid w:val="00C61EE0"/>
    <w:rsid w:val="00C62342"/>
    <w:rsid w:val="00C63938"/>
    <w:rsid w:val="00C63FCA"/>
    <w:rsid w:val="00C66901"/>
    <w:rsid w:val="00C669A7"/>
    <w:rsid w:val="00C66E02"/>
    <w:rsid w:val="00C6750E"/>
    <w:rsid w:val="00C676DC"/>
    <w:rsid w:val="00C679DC"/>
    <w:rsid w:val="00C7050A"/>
    <w:rsid w:val="00C710AD"/>
    <w:rsid w:val="00C712AC"/>
    <w:rsid w:val="00C7151A"/>
    <w:rsid w:val="00C7319F"/>
    <w:rsid w:val="00C732C7"/>
    <w:rsid w:val="00C73AC1"/>
    <w:rsid w:val="00C76B6E"/>
    <w:rsid w:val="00C77004"/>
    <w:rsid w:val="00C77241"/>
    <w:rsid w:val="00C802F5"/>
    <w:rsid w:val="00C818CF"/>
    <w:rsid w:val="00C82B6B"/>
    <w:rsid w:val="00C82D42"/>
    <w:rsid w:val="00C8536A"/>
    <w:rsid w:val="00C85443"/>
    <w:rsid w:val="00C87096"/>
    <w:rsid w:val="00C8726D"/>
    <w:rsid w:val="00C87488"/>
    <w:rsid w:val="00C91E2D"/>
    <w:rsid w:val="00C92390"/>
    <w:rsid w:val="00C923BF"/>
    <w:rsid w:val="00C94550"/>
    <w:rsid w:val="00C95093"/>
    <w:rsid w:val="00C952F1"/>
    <w:rsid w:val="00C96FE9"/>
    <w:rsid w:val="00CA03E0"/>
    <w:rsid w:val="00CA066C"/>
    <w:rsid w:val="00CA1E51"/>
    <w:rsid w:val="00CA1FD4"/>
    <w:rsid w:val="00CA2279"/>
    <w:rsid w:val="00CA277E"/>
    <w:rsid w:val="00CA3C71"/>
    <w:rsid w:val="00CA4770"/>
    <w:rsid w:val="00CA54AB"/>
    <w:rsid w:val="00CA561C"/>
    <w:rsid w:val="00CA6E00"/>
    <w:rsid w:val="00CA758C"/>
    <w:rsid w:val="00CB0330"/>
    <w:rsid w:val="00CB2E67"/>
    <w:rsid w:val="00CB381A"/>
    <w:rsid w:val="00CB40E4"/>
    <w:rsid w:val="00CB4D73"/>
    <w:rsid w:val="00CB5131"/>
    <w:rsid w:val="00CB54B6"/>
    <w:rsid w:val="00CB63FA"/>
    <w:rsid w:val="00CB6D3D"/>
    <w:rsid w:val="00CC2523"/>
    <w:rsid w:val="00CC3600"/>
    <w:rsid w:val="00CC6477"/>
    <w:rsid w:val="00CC77CE"/>
    <w:rsid w:val="00CC7B34"/>
    <w:rsid w:val="00CD2EB7"/>
    <w:rsid w:val="00CD43E4"/>
    <w:rsid w:val="00CD453E"/>
    <w:rsid w:val="00CD484B"/>
    <w:rsid w:val="00CD58E8"/>
    <w:rsid w:val="00CD60B3"/>
    <w:rsid w:val="00CD69AE"/>
    <w:rsid w:val="00CD7535"/>
    <w:rsid w:val="00CE0B33"/>
    <w:rsid w:val="00CE2D87"/>
    <w:rsid w:val="00CE3650"/>
    <w:rsid w:val="00CE5D15"/>
    <w:rsid w:val="00CE5E9F"/>
    <w:rsid w:val="00CE6C55"/>
    <w:rsid w:val="00CF042B"/>
    <w:rsid w:val="00CF0C5E"/>
    <w:rsid w:val="00CF120D"/>
    <w:rsid w:val="00CF2912"/>
    <w:rsid w:val="00CF342E"/>
    <w:rsid w:val="00CF3BE9"/>
    <w:rsid w:val="00CF3F6A"/>
    <w:rsid w:val="00CF4A6A"/>
    <w:rsid w:val="00CF56E8"/>
    <w:rsid w:val="00CF5786"/>
    <w:rsid w:val="00CF62AC"/>
    <w:rsid w:val="00CF6653"/>
    <w:rsid w:val="00CF6AA2"/>
    <w:rsid w:val="00CF7B37"/>
    <w:rsid w:val="00D00531"/>
    <w:rsid w:val="00D01043"/>
    <w:rsid w:val="00D011FD"/>
    <w:rsid w:val="00D017CD"/>
    <w:rsid w:val="00D02E52"/>
    <w:rsid w:val="00D0328A"/>
    <w:rsid w:val="00D03310"/>
    <w:rsid w:val="00D040F1"/>
    <w:rsid w:val="00D05DC8"/>
    <w:rsid w:val="00D06277"/>
    <w:rsid w:val="00D063FE"/>
    <w:rsid w:val="00D06CB6"/>
    <w:rsid w:val="00D06F0B"/>
    <w:rsid w:val="00D11FA3"/>
    <w:rsid w:val="00D13BC1"/>
    <w:rsid w:val="00D141CD"/>
    <w:rsid w:val="00D141D2"/>
    <w:rsid w:val="00D1693A"/>
    <w:rsid w:val="00D17370"/>
    <w:rsid w:val="00D202EE"/>
    <w:rsid w:val="00D24661"/>
    <w:rsid w:val="00D2500A"/>
    <w:rsid w:val="00D2506F"/>
    <w:rsid w:val="00D2593D"/>
    <w:rsid w:val="00D26219"/>
    <w:rsid w:val="00D265B3"/>
    <w:rsid w:val="00D278E1"/>
    <w:rsid w:val="00D27E41"/>
    <w:rsid w:val="00D3053D"/>
    <w:rsid w:val="00D305BA"/>
    <w:rsid w:val="00D31829"/>
    <w:rsid w:val="00D3456E"/>
    <w:rsid w:val="00D34A35"/>
    <w:rsid w:val="00D357E5"/>
    <w:rsid w:val="00D35CE7"/>
    <w:rsid w:val="00D36450"/>
    <w:rsid w:val="00D36704"/>
    <w:rsid w:val="00D4000D"/>
    <w:rsid w:val="00D42FAA"/>
    <w:rsid w:val="00D44F70"/>
    <w:rsid w:val="00D44FB9"/>
    <w:rsid w:val="00D450D9"/>
    <w:rsid w:val="00D45AEB"/>
    <w:rsid w:val="00D46402"/>
    <w:rsid w:val="00D505F8"/>
    <w:rsid w:val="00D5142A"/>
    <w:rsid w:val="00D519C2"/>
    <w:rsid w:val="00D51DBD"/>
    <w:rsid w:val="00D55521"/>
    <w:rsid w:val="00D55A2C"/>
    <w:rsid w:val="00D5612A"/>
    <w:rsid w:val="00D610DE"/>
    <w:rsid w:val="00D627F4"/>
    <w:rsid w:val="00D62FDD"/>
    <w:rsid w:val="00D63019"/>
    <w:rsid w:val="00D632A6"/>
    <w:rsid w:val="00D6421C"/>
    <w:rsid w:val="00D64B02"/>
    <w:rsid w:val="00D65565"/>
    <w:rsid w:val="00D6613E"/>
    <w:rsid w:val="00D6722C"/>
    <w:rsid w:val="00D712D6"/>
    <w:rsid w:val="00D71E23"/>
    <w:rsid w:val="00D722A0"/>
    <w:rsid w:val="00D7269C"/>
    <w:rsid w:val="00D729C8"/>
    <w:rsid w:val="00D7306D"/>
    <w:rsid w:val="00D77618"/>
    <w:rsid w:val="00D77655"/>
    <w:rsid w:val="00D7786C"/>
    <w:rsid w:val="00D81153"/>
    <w:rsid w:val="00D8154E"/>
    <w:rsid w:val="00D81754"/>
    <w:rsid w:val="00D837CA"/>
    <w:rsid w:val="00D83DF1"/>
    <w:rsid w:val="00D8726B"/>
    <w:rsid w:val="00D9172F"/>
    <w:rsid w:val="00D9242C"/>
    <w:rsid w:val="00D9298A"/>
    <w:rsid w:val="00D94654"/>
    <w:rsid w:val="00D94B26"/>
    <w:rsid w:val="00DA0562"/>
    <w:rsid w:val="00DA13DB"/>
    <w:rsid w:val="00DA1C0D"/>
    <w:rsid w:val="00DA6C61"/>
    <w:rsid w:val="00DB192B"/>
    <w:rsid w:val="00DB1A6D"/>
    <w:rsid w:val="00DB23DB"/>
    <w:rsid w:val="00DB5297"/>
    <w:rsid w:val="00DB57BC"/>
    <w:rsid w:val="00DB5955"/>
    <w:rsid w:val="00DB5958"/>
    <w:rsid w:val="00DC04EA"/>
    <w:rsid w:val="00DC0C4A"/>
    <w:rsid w:val="00DC15F1"/>
    <w:rsid w:val="00DC1B65"/>
    <w:rsid w:val="00DC25D9"/>
    <w:rsid w:val="00DC2998"/>
    <w:rsid w:val="00DC31C9"/>
    <w:rsid w:val="00DC4200"/>
    <w:rsid w:val="00DC5934"/>
    <w:rsid w:val="00DC6CE9"/>
    <w:rsid w:val="00DD1B34"/>
    <w:rsid w:val="00DD3747"/>
    <w:rsid w:val="00DD4637"/>
    <w:rsid w:val="00DD5212"/>
    <w:rsid w:val="00DD546D"/>
    <w:rsid w:val="00DD6447"/>
    <w:rsid w:val="00DD71D2"/>
    <w:rsid w:val="00DD7515"/>
    <w:rsid w:val="00DE13E5"/>
    <w:rsid w:val="00DE28FE"/>
    <w:rsid w:val="00DE4025"/>
    <w:rsid w:val="00DE4067"/>
    <w:rsid w:val="00DE40D4"/>
    <w:rsid w:val="00DE5AAF"/>
    <w:rsid w:val="00DE637F"/>
    <w:rsid w:val="00DE69D0"/>
    <w:rsid w:val="00DE6E97"/>
    <w:rsid w:val="00DE7916"/>
    <w:rsid w:val="00DF0D9E"/>
    <w:rsid w:val="00DF13B9"/>
    <w:rsid w:val="00DF1681"/>
    <w:rsid w:val="00DF2A22"/>
    <w:rsid w:val="00DF2B86"/>
    <w:rsid w:val="00DF308F"/>
    <w:rsid w:val="00DF30B8"/>
    <w:rsid w:val="00DF3BFA"/>
    <w:rsid w:val="00DF4435"/>
    <w:rsid w:val="00DF4894"/>
    <w:rsid w:val="00DF665F"/>
    <w:rsid w:val="00DF78AF"/>
    <w:rsid w:val="00E00C64"/>
    <w:rsid w:val="00E0448B"/>
    <w:rsid w:val="00E044DF"/>
    <w:rsid w:val="00E0463B"/>
    <w:rsid w:val="00E0471E"/>
    <w:rsid w:val="00E04893"/>
    <w:rsid w:val="00E068B6"/>
    <w:rsid w:val="00E06EE3"/>
    <w:rsid w:val="00E075CA"/>
    <w:rsid w:val="00E07734"/>
    <w:rsid w:val="00E11277"/>
    <w:rsid w:val="00E12344"/>
    <w:rsid w:val="00E12A74"/>
    <w:rsid w:val="00E1525C"/>
    <w:rsid w:val="00E161D8"/>
    <w:rsid w:val="00E1685B"/>
    <w:rsid w:val="00E17002"/>
    <w:rsid w:val="00E17342"/>
    <w:rsid w:val="00E2076C"/>
    <w:rsid w:val="00E229E2"/>
    <w:rsid w:val="00E23832"/>
    <w:rsid w:val="00E24B28"/>
    <w:rsid w:val="00E24BC7"/>
    <w:rsid w:val="00E26BC3"/>
    <w:rsid w:val="00E273A5"/>
    <w:rsid w:val="00E27F4C"/>
    <w:rsid w:val="00E302B1"/>
    <w:rsid w:val="00E323F5"/>
    <w:rsid w:val="00E33678"/>
    <w:rsid w:val="00E3687C"/>
    <w:rsid w:val="00E36B7E"/>
    <w:rsid w:val="00E37F2C"/>
    <w:rsid w:val="00E411CB"/>
    <w:rsid w:val="00E43AE8"/>
    <w:rsid w:val="00E44981"/>
    <w:rsid w:val="00E45050"/>
    <w:rsid w:val="00E50D53"/>
    <w:rsid w:val="00E51E2B"/>
    <w:rsid w:val="00E524CE"/>
    <w:rsid w:val="00E5276E"/>
    <w:rsid w:val="00E52EB0"/>
    <w:rsid w:val="00E55587"/>
    <w:rsid w:val="00E569FA"/>
    <w:rsid w:val="00E570CB"/>
    <w:rsid w:val="00E5782F"/>
    <w:rsid w:val="00E6197D"/>
    <w:rsid w:val="00E64072"/>
    <w:rsid w:val="00E64095"/>
    <w:rsid w:val="00E662AF"/>
    <w:rsid w:val="00E66552"/>
    <w:rsid w:val="00E67816"/>
    <w:rsid w:val="00E67EAC"/>
    <w:rsid w:val="00E71DFF"/>
    <w:rsid w:val="00E732D0"/>
    <w:rsid w:val="00E733B2"/>
    <w:rsid w:val="00E733E6"/>
    <w:rsid w:val="00E75368"/>
    <w:rsid w:val="00E76510"/>
    <w:rsid w:val="00E76DFE"/>
    <w:rsid w:val="00E80B13"/>
    <w:rsid w:val="00E80D6C"/>
    <w:rsid w:val="00E80EBD"/>
    <w:rsid w:val="00E8270C"/>
    <w:rsid w:val="00E8335B"/>
    <w:rsid w:val="00E8424F"/>
    <w:rsid w:val="00E84A2B"/>
    <w:rsid w:val="00E85249"/>
    <w:rsid w:val="00E871BD"/>
    <w:rsid w:val="00E8784F"/>
    <w:rsid w:val="00E87855"/>
    <w:rsid w:val="00E87AA0"/>
    <w:rsid w:val="00E87AD7"/>
    <w:rsid w:val="00E87BE4"/>
    <w:rsid w:val="00E9063A"/>
    <w:rsid w:val="00E906BB"/>
    <w:rsid w:val="00E90849"/>
    <w:rsid w:val="00E910E5"/>
    <w:rsid w:val="00E91778"/>
    <w:rsid w:val="00E91AB9"/>
    <w:rsid w:val="00E93EA3"/>
    <w:rsid w:val="00E94306"/>
    <w:rsid w:val="00E94E77"/>
    <w:rsid w:val="00E95150"/>
    <w:rsid w:val="00EA040A"/>
    <w:rsid w:val="00EA078E"/>
    <w:rsid w:val="00EA2E06"/>
    <w:rsid w:val="00EA31DB"/>
    <w:rsid w:val="00EA352C"/>
    <w:rsid w:val="00EA5619"/>
    <w:rsid w:val="00EA5DA5"/>
    <w:rsid w:val="00EA6C9B"/>
    <w:rsid w:val="00EB1E76"/>
    <w:rsid w:val="00EB3F92"/>
    <w:rsid w:val="00EB47CA"/>
    <w:rsid w:val="00EB5093"/>
    <w:rsid w:val="00EB51E5"/>
    <w:rsid w:val="00EB5480"/>
    <w:rsid w:val="00EB5513"/>
    <w:rsid w:val="00EB5D6F"/>
    <w:rsid w:val="00EB696E"/>
    <w:rsid w:val="00EB7B0A"/>
    <w:rsid w:val="00EB7F9F"/>
    <w:rsid w:val="00EC1CF0"/>
    <w:rsid w:val="00EC281B"/>
    <w:rsid w:val="00EC2F12"/>
    <w:rsid w:val="00EC2FF9"/>
    <w:rsid w:val="00EC403C"/>
    <w:rsid w:val="00EC42D6"/>
    <w:rsid w:val="00EC4347"/>
    <w:rsid w:val="00EC4A0A"/>
    <w:rsid w:val="00EC52A5"/>
    <w:rsid w:val="00EC605F"/>
    <w:rsid w:val="00EC6A87"/>
    <w:rsid w:val="00EC6C4B"/>
    <w:rsid w:val="00ED0129"/>
    <w:rsid w:val="00ED0F90"/>
    <w:rsid w:val="00ED1745"/>
    <w:rsid w:val="00ED22EF"/>
    <w:rsid w:val="00ED53B3"/>
    <w:rsid w:val="00ED542E"/>
    <w:rsid w:val="00ED6833"/>
    <w:rsid w:val="00ED79A0"/>
    <w:rsid w:val="00EE01A5"/>
    <w:rsid w:val="00EE0CC7"/>
    <w:rsid w:val="00EE209A"/>
    <w:rsid w:val="00EE2D8F"/>
    <w:rsid w:val="00EE4172"/>
    <w:rsid w:val="00EE45B6"/>
    <w:rsid w:val="00EE4FFF"/>
    <w:rsid w:val="00EE51A6"/>
    <w:rsid w:val="00EE5203"/>
    <w:rsid w:val="00EE5537"/>
    <w:rsid w:val="00EE56FF"/>
    <w:rsid w:val="00EE58C9"/>
    <w:rsid w:val="00EE5944"/>
    <w:rsid w:val="00EE6116"/>
    <w:rsid w:val="00EF0BAD"/>
    <w:rsid w:val="00EF0DEC"/>
    <w:rsid w:val="00EF1C9E"/>
    <w:rsid w:val="00EF2404"/>
    <w:rsid w:val="00EF262B"/>
    <w:rsid w:val="00EF264A"/>
    <w:rsid w:val="00EF2804"/>
    <w:rsid w:val="00EF41A7"/>
    <w:rsid w:val="00EF4B76"/>
    <w:rsid w:val="00EF50B4"/>
    <w:rsid w:val="00EF5CD7"/>
    <w:rsid w:val="00EF5F12"/>
    <w:rsid w:val="00EF692B"/>
    <w:rsid w:val="00EF7047"/>
    <w:rsid w:val="00F020C2"/>
    <w:rsid w:val="00F06D8D"/>
    <w:rsid w:val="00F07BEB"/>
    <w:rsid w:val="00F10E10"/>
    <w:rsid w:val="00F1326A"/>
    <w:rsid w:val="00F14971"/>
    <w:rsid w:val="00F15377"/>
    <w:rsid w:val="00F17AC5"/>
    <w:rsid w:val="00F2048B"/>
    <w:rsid w:val="00F22B0A"/>
    <w:rsid w:val="00F24BC0"/>
    <w:rsid w:val="00F24C0A"/>
    <w:rsid w:val="00F25B7F"/>
    <w:rsid w:val="00F25EE3"/>
    <w:rsid w:val="00F266D6"/>
    <w:rsid w:val="00F308FF"/>
    <w:rsid w:val="00F31CF3"/>
    <w:rsid w:val="00F31FA6"/>
    <w:rsid w:val="00F336D7"/>
    <w:rsid w:val="00F34EAF"/>
    <w:rsid w:val="00F36740"/>
    <w:rsid w:val="00F37083"/>
    <w:rsid w:val="00F37526"/>
    <w:rsid w:val="00F37778"/>
    <w:rsid w:val="00F37F2C"/>
    <w:rsid w:val="00F42A90"/>
    <w:rsid w:val="00F47130"/>
    <w:rsid w:val="00F47F58"/>
    <w:rsid w:val="00F50344"/>
    <w:rsid w:val="00F50714"/>
    <w:rsid w:val="00F5202D"/>
    <w:rsid w:val="00F54AD0"/>
    <w:rsid w:val="00F55697"/>
    <w:rsid w:val="00F558E3"/>
    <w:rsid w:val="00F55B77"/>
    <w:rsid w:val="00F55E2F"/>
    <w:rsid w:val="00F55E62"/>
    <w:rsid w:val="00F577BB"/>
    <w:rsid w:val="00F5781A"/>
    <w:rsid w:val="00F57B77"/>
    <w:rsid w:val="00F60C69"/>
    <w:rsid w:val="00F60FD7"/>
    <w:rsid w:val="00F6200F"/>
    <w:rsid w:val="00F62B99"/>
    <w:rsid w:val="00F63152"/>
    <w:rsid w:val="00F64153"/>
    <w:rsid w:val="00F64FE3"/>
    <w:rsid w:val="00F66744"/>
    <w:rsid w:val="00F66A2B"/>
    <w:rsid w:val="00F673A5"/>
    <w:rsid w:val="00F71115"/>
    <w:rsid w:val="00F71196"/>
    <w:rsid w:val="00F721B9"/>
    <w:rsid w:val="00F73BA2"/>
    <w:rsid w:val="00F74E6C"/>
    <w:rsid w:val="00F751E9"/>
    <w:rsid w:val="00F76541"/>
    <w:rsid w:val="00F816A3"/>
    <w:rsid w:val="00F838E2"/>
    <w:rsid w:val="00F8401C"/>
    <w:rsid w:val="00F85DF1"/>
    <w:rsid w:val="00F87487"/>
    <w:rsid w:val="00F87BFB"/>
    <w:rsid w:val="00F90758"/>
    <w:rsid w:val="00F908D1"/>
    <w:rsid w:val="00F9094B"/>
    <w:rsid w:val="00F911FD"/>
    <w:rsid w:val="00F9225A"/>
    <w:rsid w:val="00F928A0"/>
    <w:rsid w:val="00F92A9C"/>
    <w:rsid w:val="00F93071"/>
    <w:rsid w:val="00F93594"/>
    <w:rsid w:val="00F94862"/>
    <w:rsid w:val="00F94C3F"/>
    <w:rsid w:val="00F9685C"/>
    <w:rsid w:val="00F96E43"/>
    <w:rsid w:val="00FA08B3"/>
    <w:rsid w:val="00FA2C5C"/>
    <w:rsid w:val="00FA2CE1"/>
    <w:rsid w:val="00FA33F8"/>
    <w:rsid w:val="00FA39AC"/>
    <w:rsid w:val="00FA401E"/>
    <w:rsid w:val="00FA5459"/>
    <w:rsid w:val="00FA5610"/>
    <w:rsid w:val="00FA6C31"/>
    <w:rsid w:val="00FA7714"/>
    <w:rsid w:val="00FB0916"/>
    <w:rsid w:val="00FB21AB"/>
    <w:rsid w:val="00FB48A8"/>
    <w:rsid w:val="00FB55AC"/>
    <w:rsid w:val="00FB5AF9"/>
    <w:rsid w:val="00FB7A0A"/>
    <w:rsid w:val="00FC1391"/>
    <w:rsid w:val="00FC2C31"/>
    <w:rsid w:val="00FC46E9"/>
    <w:rsid w:val="00FC48BC"/>
    <w:rsid w:val="00FC56BC"/>
    <w:rsid w:val="00FC6819"/>
    <w:rsid w:val="00FC69D6"/>
    <w:rsid w:val="00FC6F55"/>
    <w:rsid w:val="00FC7070"/>
    <w:rsid w:val="00FC78F9"/>
    <w:rsid w:val="00FC7B88"/>
    <w:rsid w:val="00FC7F4A"/>
    <w:rsid w:val="00FD0821"/>
    <w:rsid w:val="00FD1E71"/>
    <w:rsid w:val="00FD3E80"/>
    <w:rsid w:val="00FD49B8"/>
    <w:rsid w:val="00FD4B62"/>
    <w:rsid w:val="00FD508F"/>
    <w:rsid w:val="00FD5D89"/>
    <w:rsid w:val="00FD6132"/>
    <w:rsid w:val="00FD62C7"/>
    <w:rsid w:val="00FD68B5"/>
    <w:rsid w:val="00FE08C6"/>
    <w:rsid w:val="00FE1D58"/>
    <w:rsid w:val="00FE4567"/>
    <w:rsid w:val="00FE45D1"/>
    <w:rsid w:val="00FE45EF"/>
    <w:rsid w:val="00FE5DB7"/>
    <w:rsid w:val="00FE6C12"/>
    <w:rsid w:val="00FE7822"/>
    <w:rsid w:val="00FF04CA"/>
    <w:rsid w:val="00FF2E5E"/>
    <w:rsid w:val="00FF4360"/>
    <w:rsid w:val="00FF4432"/>
    <w:rsid w:val="00FF51E7"/>
    <w:rsid w:val="00FF57B0"/>
    <w:rsid w:val="00FF60C0"/>
    <w:rsid w:val="00FF6AE8"/>
    <w:rsid w:val="00FF6E2C"/>
    <w:rsid w:val="00FF71E8"/>
    <w:rsid w:val="0112E5BE"/>
    <w:rsid w:val="019A57F8"/>
    <w:rsid w:val="01A36CC0"/>
    <w:rsid w:val="0211467A"/>
    <w:rsid w:val="026F4702"/>
    <w:rsid w:val="02C3ACB4"/>
    <w:rsid w:val="02C4B2DF"/>
    <w:rsid w:val="03763676"/>
    <w:rsid w:val="03CCD175"/>
    <w:rsid w:val="03DA5D03"/>
    <w:rsid w:val="040FC9F5"/>
    <w:rsid w:val="046139DC"/>
    <w:rsid w:val="049847DA"/>
    <w:rsid w:val="04B644E8"/>
    <w:rsid w:val="04DC4059"/>
    <w:rsid w:val="0599A076"/>
    <w:rsid w:val="05C33112"/>
    <w:rsid w:val="05DC880D"/>
    <w:rsid w:val="0664069C"/>
    <w:rsid w:val="0672758A"/>
    <w:rsid w:val="069785B8"/>
    <w:rsid w:val="070186B9"/>
    <w:rsid w:val="07229AEF"/>
    <w:rsid w:val="072AB7A1"/>
    <w:rsid w:val="075A3168"/>
    <w:rsid w:val="07755AC0"/>
    <w:rsid w:val="07AAFB4C"/>
    <w:rsid w:val="07E296CD"/>
    <w:rsid w:val="0802F393"/>
    <w:rsid w:val="0805B376"/>
    <w:rsid w:val="080D0685"/>
    <w:rsid w:val="081AB156"/>
    <w:rsid w:val="0828BB87"/>
    <w:rsid w:val="0856376B"/>
    <w:rsid w:val="088F5ED6"/>
    <w:rsid w:val="08A5A188"/>
    <w:rsid w:val="09F916EC"/>
    <w:rsid w:val="0A2423D3"/>
    <w:rsid w:val="0AB08975"/>
    <w:rsid w:val="0AF07508"/>
    <w:rsid w:val="0BB4F0EB"/>
    <w:rsid w:val="0C23A497"/>
    <w:rsid w:val="0C4518D3"/>
    <w:rsid w:val="0CEE5B7F"/>
    <w:rsid w:val="0CF68B28"/>
    <w:rsid w:val="0D0F4C08"/>
    <w:rsid w:val="0D34FDAC"/>
    <w:rsid w:val="0D615EFA"/>
    <w:rsid w:val="0D630411"/>
    <w:rsid w:val="0E38CCE5"/>
    <w:rsid w:val="0F1C1921"/>
    <w:rsid w:val="0FCABE83"/>
    <w:rsid w:val="0FEF7419"/>
    <w:rsid w:val="101E6ACF"/>
    <w:rsid w:val="1069772A"/>
    <w:rsid w:val="1069BB84"/>
    <w:rsid w:val="106C2078"/>
    <w:rsid w:val="10E57D98"/>
    <w:rsid w:val="10F8B87B"/>
    <w:rsid w:val="1101398F"/>
    <w:rsid w:val="1140910B"/>
    <w:rsid w:val="116E250B"/>
    <w:rsid w:val="119FEFFC"/>
    <w:rsid w:val="120E9379"/>
    <w:rsid w:val="121F2757"/>
    <w:rsid w:val="1222F15E"/>
    <w:rsid w:val="12466574"/>
    <w:rsid w:val="1248DB3D"/>
    <w:rsid w:val="128E57D9"/>
    <w:rsid w:val="12DFC3A3"/>
    <w:rsid w:val="1301ED49"/>
    <w:rsid w:val="132ACB15"/>
    <w:rsid w:val="1362500F"/>
    <w:rsid w:val="13EE816F"/>
    <w:rsid w:val="1427E024"/>
    <w:rsid w:val="1478CF4E"/>
    <w:rsid w:val="14C6D883"/>
    <w:rsid w:val="15076E92"/>
    <w:rsid w:val="1520BE3E"/>
    <w:rsid w:val="1521C56B"/>
    <w:rsid w:val="1536E182"/>
    <w:rsid w:val="15DC216E"/>
    <w:rsid w:val="15EA83E5"/>
    <w:rsid w:val="16CCDD0A"/>
    <w:rsid w:val="16F0B6C8"/>
    <w:rsid w:val="16F560CE"/>
    <w:rsid w:val="1707BA01"/>
    <w:rsid w:val="17202C92"/>
    <w:rsid w:val="1723B802"/>
    <w:rsid w:val="1773D3E4"/>
    <w:rsid w:val="17878C5E"/>
    <w:rsid w:val="179D035A"/>
    <w:rsid w:val="17A04228"/>
    <w:rsid w:val="182A3683"/>
    <w:rsid w:val="1860B2CE"/>
    <w:rsid w:val="18A5C69A"/>
    <w:rsid w:val="18BE92B7"/>
    <w:rsid w:val="196DEB3F"/>
    <w:rsid w:val="1974D1CB"/>
    <w:rsid w:val="197D2BE6"/>
    <w:rsid w:val="1A071F64"/>
    <w:rsid w:val="1A095E96"/>
    <w:rsid w:val="1A0A027F"/>
    <w:rsid w:val="1A3166CE"/>
    <w:rsid w:val="1A459093"/>
    <w:rsid w:val="1A817150"/>
    <w:rsid w:val="1A93D01C"/>
    <w:rsid w:val="1AF91CA4"/>
    <w:rsid w:val="1B3C43B2"/>
    <w:rsid w:val="1BC7B54B"/>
    <w:rsid w:val="1BE700E7"/>
    <w:rsid w:val="1BF4DA78"/>
    <w:rsid w:val="1C04BD7B"/>
    <w:rsid w:val="1C1ED41C"/>
    <w:rsid w:val="1C443920"/>
    <w:rsid w:val="1C6ED91C"/>
    <w:rsid w:val="1C7EE5EE"/>
    <w:rsid w:val="1C8BF609"/>
    <w:rsid w:val="1C9430A7"/>
    <w:rsid w:val="1CE6CAC5"/>
    <w:rsid w:val="1CF0A70C"/>
    <w:rsid w:val="1D3D72EA"/>
    <w:rsid w:val="1D5AA5C2"/>
    <w:rsid w:val="1DA6439D"/>
    <w:rsid w:val="1E270BA9"/>
    <w:rsid w:val="1E5134E9"/>
    <w:rsid w:val="1F125DAE"/>
    <w:rsid w:val="1F7E2756"/>
    <w:rsid w:val="2016B7A9"/>
    <w:rsid w:val="2048AF9E"/>
    <w:rsid w:val="2059D054"/>
    <w:rsid w:val="20A7D05C"/>
    <w:rsid w:val="2169BD9B"/>
    <w:rsid w:val="21CC1F4F"/>
    <w:rsid w:val="21FAD4F0"/>
    <w:rsid w:val="227D5C92"/>
    <w:rsid w:val="22A0EF5E"/>
    <w:rsid w:val="22C79A06"/>
    <w:rsid w:val="23777009"/>
    <w:rsid w:val="2393251C"/>
    <w:rsid w:val="23A290F8"/>
    <w:rsid w:val="23BD6393"/>
    <w:rsid w:val="23E2F8D6"/>
    <w:rsid w:val="2403CE2B"/>
    <w:rsid w:val="244DA110"/>
    <w:rsid w:val="24B70943"/>
    <w:rsid w:val="25110E40"/>
    <w:rsid w:val="2526C49C"/>
    <w:rsid w:val="25C1F346"/>
    <w:rsid w:val="25C84B30"/>
    <w:rsid w:val="25FC57CE"/>
    <w:rsid w:val="261B8A12"/>
    <w:rsid w:val="26E92FA3"/>
    <w:rsid w:val="26F780F8"/>
    <w:rsid w:val="27190597"/>
    <w:rsid w:val="272922C2"/>
    <w:rsid w:val="2771D56E"/>
    <w:rsid w:val="2776F2C0"/>
    <w:rsid w:val="27883B44"/>
    <w:rsid w:val="27B4D26D"/>
    <w:rsid w:val="27D2ACCE"/>
    <w:rsid w:val="27E0E7EC"/>
    <w:rsid w:val="2886A675"/>
    <w:rsid w:val="28EF3751"/>
    <w:rsid w:val="293E4095"/>
    <w:rsid w:val="2A17D2DF"/>
    <w:rsid w:val="2A34B1E0"/>
    <w:rsid w:val="2A433C5D"/>
    <w:rsid w:val="2A456339"/>
    <w:rsid w:val="2AFC63BF"/>
    <w:rsid w:val="2B6497CD"/>
    <w:rsid w:val="2BEFC361"/>
    <w:rsid w:val="2C445094"/>
    <w:rsid w:val="2D29CFA2"/>
    <w:rsid w:val="2D451B7A"/>
    <w:rsid w:val="2E2BE799"/>
    <w:rsid w:val="2E69BF72"/>
    <w:rsid w:val="2ECAB2F5"/>
    <w:rsid w:val="2EDF0B8C"/>
    <w:rsid w:val="2F0BFCD9"/>
    <w:rsid w:val="306B2A37"/>
    <w:rsid w:val="31425B96"/>
    <w:rsid w:val="31AE6AC8"/>
    <w:rsid w:val="323E20AA"/>
    <w:rsid w:val="329B5A40"/>
    <w:rsid w:val="332B6760"/>
    <w:rsid w:val="33EC91E7"/>
    <w:rsid w:val="33EEEE27"/>
    <w:rsid w:val="34742CA8"/>
    <w:rsid w:val="347D1D4E"/>
    <w:rsid w:val="34CB1754"/>
    <w:rsid w:val="3520CCD1"/>
    <w:rsid w:val="3546370E"/>
    <w:rsid w:val="3553276E"/>
    <w:rsid w:val="3566BA17"/>
    <w:rsid w:val="357B7C79"/>
    <w:rsid w:val="35B754FB"/>
    <w:rsid w:val="35E8A559"/>
    <w:rsid w:val="360631D0"/>
    <w:rsid w:val="369E9E49"/>
    <w:rsid w:val="370609DA"/>
    <w:rsid w:val="374AAD51"/>
    <w:rsid w:val="384B10BD"/>
    <w:rsid w:val="38EE7828"/>
    <w:rsid w:val="390BF2FA"/>
    <w:rsid w:val="390EEC32"/>
    <w:rsid w:val="39A3266F"/>
    <w:rsid w:val="39BCA4A9"/>
    <w:rsid w:val="39BF0189"/>
    <w:rsid w:val="39F4502C"/>
    <w:rsid w:val="39F4C00A"/>
    <w:rsid w:val="3A832A68"/>
    <w:rsid w:val="3A9B49E1"/>
    <w:rsid w:val="3ABBEF0B"/>
    <w:rsid w:val="3B77F633"/>
    <w:rsid w:val="3BD4A4C6"/>
    <w:rsid w:val="3C4D023C"/>
    <w:rsid w:val="3CAA29CC"/>
    <w:rsid w:val="3CD137E4"/>
    <w:rsid w:val="3D455CAD"/>
    <w:rsid w:val="3DA301BD"/>
    <w:rsid w:val="3DAAA226"/>
    <w:rsid w:val="3EDEADB7"/>
    <w:rsid w:val="3F1188CB"/>
    <w:rsid w:val="3FA97B1E"/>
    <w:rsid w:val="406E4ECA"/>
    <w:rsid w:val="408E96F4"/>
    <w:rsid w:val="40B016FE"/>
    <w:rsid w:val="410F6842"/>
    <w:rsid w:val="411838FE"/>
    <w:rsid w:val="415B8A2B"/>
    <w:rsid w:val="415DA88B"/>
    <w:rsid w:val="41695FCC"/>
    <w:rsid w:val="4184EF68"/>
    <w:rsid w:val="41A1FC6B"/>
    <w:rsid w:val="41CFADA4"/>
    <w:rsid w:val="42096F40"/>
    <w:rsid w:val="4234A31F"/>
    <w:rsid w:val="42433E66"/>
    <w:rsid w:val="42837B86"/>
    <w:rsid w:val="428F6638"/>
    <w:rsid w:val="42BE8C41"/>
    <w:rsid w:val="43145B5A"/>
    <w:rsid w:val="443F7FA8"/>
    <w:rsid w:val="4446008F"/>
    <w:rsid w:val="449C5116"/>
    <w:rsid w:val="44E22AD2"/>
    <w:rsid w:val="44E4714E"/>
    <w:rsid w:val="4515200B"/>
    <w:rsid w:val="452569BA"/>
    <w:rsid w:val="454CA946"/>
    <w:rsid w:val="45551652"/>
    <w:rsid w:val="45C32E8F"/>
    <w:rsid w:val="4639F019"/>
    <w:rsid w:val="46C6C84A"/>
    <w:rsid w:val="46D01986"/>
    <w:rsid w:val="474736C5"/>
    <w:rsid w:val="47585EE3"/>
    <w:rsid w:val="485A00D6"/>
    <w:rsid w:val="48D7F261"/>
    <w:rsid w:val="4956756F"/>
    <w:rsid w:val="49861FB3"/>
    <w:rsid w:val="49A1BE64"/>
    <w:rsid w:val="49C41B2B"/>
    <w:rsid w:val="4A7201F5"/>
    <w:rsid w:val="4A75A8A1"/>
    <w:rsid w:val="4AF63691"/>
    <w:rsid w:val="4BC996DC"/>
    <w:rsid w:val="4D0B1419"/>
    <w:rsid w:val="4D2400CC"/>
    <w:rsid w:val="4D57B7D9"/>
    <w:rsid w:val="4DF0C965"/>
    <w:rsid w:val="4E17BFA5"/>
    <w:rsid w:val="4EE7ADDB"/>
    <w:rsid w:val="4EFE5ABF"/>
    <w:rsid w:val="4F83B6E3"/>
    <w:rsid w:val="4FA15ACD"/>
    <w:rsid w:val="50073149"/>
    <w:rsid w:val="505E5359"/>
    <w:rsid w:val="5074ACB4"/>
    <w:rsid w:val="5074D400"/>
    <w:rsid w:val="5081E491"/>
    <w:rsid w:val="50B18ACD"/>
    <w:rsid w:val="51114E2D"/>
    <w:rsid w:val="5168F546"/>
    <w:rsid w:val="5181B9CE"/>
    <w:rsid w:val="52233B85"/>
    <w:rsid w:val="52510C29"/>
    <w:rsid w:val="52623B83"/>
    <w:rsid w:val="52878A3A"/>
    <w:rsid w:val="52CAB3AC"/>
    <w:rsid w:val="53AC17F9"/>
    <w:rsid w:val="53EC09C1"/>
    <w:rsid w:val="53FF29C4"/>
    <w:rsid w:val="5412FF5D"/>
    <w:rsid w:val="54165BC2"/>
    <w:rsid w:val="549C952C"/>
    <w:rsid w:val="549CDCF8"/>
    <w:rsid w:val="552C5C57"/>
    <w:rsid w:val="552D9883"/>
    <w:rsid w:val="5540EA0D"/>
    <w:rsid w:val="564F2CD4"/>
    <w:rsid w:val="56A4F196"/>
    <w:rsid w:val="56B67378"/>
    <w:rsid w:val="56C9ACDE"/>
    <w:rsid w:val="56D3EA2A"/>
    <w:rsid w:val="5743D045"/>
    <w:rsid w:val="58205B1C"/>
    <w:rsid w:val="5859EBB7"/>
    <w:rsid w:val="5887B825"/>
    <w:rsid w:val="591875FA"/>
    <w:rsid w:val="5A31FAF6"/>
    <w:rsid w:val="5A65557F"/>
    <w:rsid w:val="5B23C758"/>
    <w:rsid w:val="5BBDC798"/>
    <w:rsid w:val="5C865074"/>
    <w:rsid w:val="5CA7C685"/>
    <w:rsid w:val="5CCCBCF9"/>
    <w:rsid w:val="5D1FDF30"/>
    <w:rsid w:val="5D311B14"/>
    <w:rsid w:val="5D397A8D"/>
    <w:rsid w:val="5D5FA8BC"/>
    <w:rsid w:val="5DFC0B58"/>
    <w:rsid w:val="5E618051"/>
    <w:rsid w:val="5EA1468F"/>
    <w:rsid w:val="60C6EBF2"/>
    <w:rsid w:val="60FFAB7F"/>
    <w:rsid w:val="6119C92F"/>
    <w:rsid w:val="61741EF9"/>
    <w:rsid w:val="61A8CDDB"/>
    <w:rsid w:val="61EEA5BD"/>
    <w:rsid w:val="6286ABFF"/>
    <w:rsid w:val="62A399C3"/>
    <w:rsid w:val="62E049FF"/>
    <w:rsid w:val="632979DD"/>
    <w:rsid w:val="6340CC6D"/>
    <w:rsid w:val="63537DA7"/>
    <w:rsid w:val="635E2B5E"/>
    <w:rsid w:val="637E33D2"/>
    <w:rsid w:val="63B01A9C"/>
    <w:rsid w:val="63D98264"/>
    <w:rsid w:val="63DBAF06"/>
    <w:rsid w:val="640D9792"/>
    <w:rsid w:val="641835EB"/>
    <w:rsid w:val="643DBF49"/>
    <w:rsid w:val="64741C3A"/>
    <w:rsid w:val="64DC7BED"/>
    <w:rsid w:val="64DE3F9B"/>
    <w:rsid w:val="6577D6D9"/>
    <w:rsid w:val="659FCDB3"/>
    <w:rsid w:val="65CACC47"/>
    <w:rsid w:val="65FBFC5F"/>
    <w:rsid w:val="6600CEB2"/>
    <w:rsid w:val="6645C59E"/>
    <w:rsid w:val="6671F221"/>
    <w:rsid w:val="667EF1C3"/>
    <w:rsid w:val="66BB98F2"/>
    <w:rsid w:val="66BBCD3F"/>
    <w:rsid w:val="66C8F379"/>
    <w:rsid w:val="67128B46"/>
    <w:rsid w:val="6732577F"/>
    <w:rsid w:val="673F7121"/>
    <w:rsid w:val="678EDC19"/>
    <w:rsid w:val="68492A79"/>
    <w:rsid w:val="689FBC5C"/>
    <w:rsid w:val="6950A5C1"/>
    <w:rsid w:val="69F51CC2"/>
    <w:rsid w:val="6A19340F"/>
    <w:rsid w:val="6A4B9FD3"/>
    <w:rsid w:val="6A9F51A8"/>
    <w:rsid w:val="6AC2B547"/>
    <w:rsid w:val="6B3E5353"/>
    <w:rsid w:val="6B5FE00B"/>
    <w:rsid w:val="6B7695F6"/>
    <w:rsid w:val="6BA5EE77"/>
    <w:rsid w:val="6BE61CA1"/>
    <w:rsid w:val="6C311E93"/>
    <w:rsid w:val="6C539364"/>
    <w:rsid w:val="6C55F469"/>
    <w:rsid w:val="6C71227D"/>
    <w:rsid w:val="6C8486A7"/>
    <w:rsid w:val="6C8AABDC"/>
    <w:rsid w:val="6CD274CB"/>
    <w:rsid w:val="6CD385AF"/>
    <w:rsid w:val="6CD956DB"/>
    <w:rsid w:val="6D34FC2A"/>
    <w:rsid w:val="6EE2551F"/>
    <w:rsid w:val="6F01DD0F"/>
    <w:rsid w:val="6F60D14E"/>
    <w:rsid w:val="700657D5"/>
    <w:rsid w:val="70333358"/>
    <w:rsid w:val="7044783F"/>
    <w:rsid w:val="70738E81"/>
    <w:rsid w:val="70CE5421"/>
    <w:rsid w:val="7168C65A"/>
    <w:rsid w:val="7191E052"/>
    <w:rsid w:val="7211F5BF"/>
    <w:rsid w:val="724CD44F"/>
    <w:rsid w:val="72C7DC19"/>
    <w:rsid w:val="738E4059"/>
    <w:rsid w:val="73D40D18"/>
    <w:rsid w:val="74617034"/>
    <w:rsid w:val="7463E7DC"/>
    <w:rsid w:val="7471B643"/>
    <w:rsid w:val="74AA2E5C"/>
    <w:rsid w:val="74E19274"/>
    <w:rsid w:val="74F93805"/>
    <w:rsid w:val="755C5380"/>
    <w:rsid w:val="756D423C"/>
    <w:rsid w:val="77CD6228"/>
    <w:rsid w:val="783C129B"/>
    <w:rsid w:val="78D3D782"/>
    <w:rsid w:val="78DC7AC1"/>
    <w:rsid w:val="79273AD2"/>
    <w:rsid w:val="79AD83B7"/>
    <w:rsid w:val="79CB5714"/>
    <w:rsid w:val="79DCD955"/>
    <w:rsid w:val="7A184E4F"/>
    <w:rsid w:val="7ACD311A"/>
    <w:rsid w:val="7AF4945E"/>
    <w:rsid w:val="7BD4F7A3"/>
    <w:rsid w:val="7BDB2027"/>
    <w:rsid w:val="7C3CA7FA"/>
    <w:rsid w:val="7DACE4BE"/>
    <w:rsid w:val="7DD6CA97"/>
    <w:rsid w:val="7E0F8CDB"/>
    <w:rsid w:val="7E4B6F0D"/>
    <w:rsid w:val="7E84D4FA"/>
    <w:rsid w:val="7F1AED97"/>
    <w:rsid w:val="7F5B21BA"/>
    <w:rsid w:val="7F6ED100"/>
    <w:rsid w:val="7F6F51F4"/>
    <w:rsid w:val="7FBD5A4C"/>
    <w:rsid w:val="7FD06A59"/>
    <w:rsid w:val="7FE9D0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81122"/>
  <w15:chartTrackingRefBased/>
  <w15:docId w15:val="{9ABE1FAB-F596-4A5A-BDEF-97678786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2AF"/>
  </w:style>
  <w:style w:type="paragraph" w:styleId="Heading1">
    <w:name w:val="heading 1"/>
    <w:basedOn w:val="Normal"/>
    <w:next w:val="Normal"/>
    <w:link w:val="Heading1Char"/>
    <w:uiPriority w:val="9"/>
    <w:qFormat/>
    <w:rsid w:val="00D83D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B06F1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E21"/>
  </w:style>
  <w:style w:type="paragraph" w:styleId="Footer">
    <w:name w:val="footer"/>
    <w:basedOn w:val="Normal"/>
    <w:link w:val="FooterChar"/>
    <w:uiPriority w:val="99"/>
    <w:unhideWhenUsed/>
    <w:rsid w:val="00504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E21"/>
  </w:style>
  <w:style w:type="character" w:styleId="Hyperlink">
    <w:name w:val="Hyperlink"/>
    <w:basedOn w:val="DefaultParagraphFont"/>
    <w:uiPriority w:val="99"/>
    <w:unhideWhenUsed/>
    <w:rsid w:val="007C1183"/>
    <w:rPr>
      <w:color w:val="0563C1" w:themeColor="hyperlink"/>
      <w:u w:val="single"/>
    </w:rPr>
  </w:style>
  <w:style w:type="character" w:styleId="UnresolvedMention">
    <w:name w:val="Unresolved Mention"/>
    <w:basedOn w:val="DefaultParagraphFont"/>
    <w:uiPriority w:val="99"/>
    <w:unhideWhenUsed/>
    <w:rsid w:val="007C1183"/>
    <w:rPr>
      <w:color w:val="605E5C"/>
      <w:shd w:val="clear" w:color="auto" w:fill="E1DFDD"/>
    </w:rPr>
  </w:style>
  <w:style w:type="character" w:styleId="FollowedHyperlink">
    <w:name w:val="FollowedHyperlink"/>
    <w:basedOn w:val="DefaultParagraphFont"/>
    <w:uiPriority w:val="99"/>
    <w:semiHidden/>
    <w:unhideWhenUsed/>
    <w:rsid w:val="00893B97"/>
    <w:rPr>
      <w:color w:val="954F72" w:themeColor="followedHyperlink"/>
      <w:u w:val="single"/>
    </w:rPr>
  </w:style>
  <w:style w:type="paragraph" w:styleId="ListParagraph">
    <w:name w:val="List Paragraph"/>
    <w:basedOn w:val="Normal"/>
    <w:uiPriority w:val="34"/>
    <w:qFormat/>
    <w:rsid w:val="00331933"/>
    <w:pPr>
      <w:ind w:left="720"/>
      <w:contextualSpacing/>
    </w:pPr>
  </w:style>
  <w:style w:type="paragraph" w:styleId="BalloonText">
    <w:name w:val="Balloon Text"/>
    <w:basedOn w:val="Normal"/>
    <w:link w:val="BalloonTextChar"/>
    <w:uiPriority w:val="99"/>
    <w:semiHidden/>
    <w:unhideWhenUsed/>
    <w:rsid w:val="002075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5E3"/>
    <w:rPr>
      <w:rFonts w:ascii="Segoe UI" w:hAnsi="Segoe UI" w:cs="Segoe UI"/>
      <w:sz w:val="18"/>
      <w:szCs w:val="18"/>
    </w:rPr>
  </w:style>
  <w:style w:type="paragraph" w:styleId="NormalWeb">
    <w:name w:val="Normal (Web)"/>
    <w:basedOn w:val="Normal"/>
    <w:uiPriority w:val="99"/>
    <w:unhideWhenUsed/>
    <w:rsid w:val="00B479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82DA5"/>
    <w:rPr>
      <w:sz w:val="16"/>
      <w:szCs w:val="16"/>
    </w:rPr>
  </w:style>
  <w:style w:type="paragraph" w:styleId="CommentText">
    <w:name w:val="annotation text"/>
    <w:basedOn w:val="Normal"/>
    <w:link w:val="CommentTextChar"/>
    <w:uiPriority w:val="99"/>
    <w:semiHidden/>
    <w:unhideWhenUsed/>
    <w:rsid w:val="00B82DA5"/>
    <w:pPr>
      <w:spacing w:line="240" w:lineRule="auto"/>
    </w:pPr>
    <w:rPr>
      <w:sz w:val="20"/>
      <w:szCs w:val="20"/>
    </w:rPr>
  </w:style>
  <w:style w:type="character" w:customStyle="1" w:styleId="CommentTextChar">
    <w:name w:val="Comment Text Char"/>
    <w:basedOn w:val="DefaultParagraphFont"/>
    <w:link w:val="CommentText"/>
    <w:uiPriority w:val="99"/>
    <w:semiHidden/>
    <w:rsid w:val="00B82DA5"/>
    <w:rPr>
      <w:sz w:val="20"/>
      <w:szCs w:val="20"/>
    </w:rPr>
  </w:style>
  <w:style w:type="paragraph" w:styleId="CommentSubject">
    <w:name w:val="annotation subject"/>
    <w:basedOn w:val="CommentText"/>
    <w:next w:val="CommentText"/>
    <w:link w:val="CommentSubjectChar"/>
    <w:uiPriority w:val="99"/>
    <w:semiHidden/>
    <w:unhideWhenUsed/>
    <w:rsid w:val="00B82DA5"/>
    <w:rPr>
      <w:b/>
      <w:bCs/>
    </w:rPr>
  </w:style>
  <w:style w:type="character" w:customStyle="1" w:styleId="CommentSubjectChar">
    <w:name w:val="Comment Subject Char"/>
    <w:basedOn w:val="CommentTextChar"/>
    <w:link w:val="CommentSubject"/>
    <w:uiPriority w:val="99"/>
    <w:semiHidden/>
    <w:rsid w:val="00B82DA5"/>
    <w:rPr>
      <w:b/>
      <w:bCs/>
      <w:sz w:val="20"/>
      <w:szCs w:val="20"/>
    </w:rPr>
  </w:style>
  <w:style w:type="paragraph" w:styleId="Revision">
    <w:name w:val="Revision"/>
    <w:hidden/>
    <w:uiPriority w:val="99"/>
    <w:semiHidden/>
    <w:rsid w:val="00B82DA5"/>
    <w:pPr>
      <w:spacing w:after="0" w:line="240" w:lineRule="auto"/>
    </w:pPr>
  </w:style>
  <w:style w:type="character" w:styleId="Mention">
    <w:name w:val="Mention"/>
    <w:basedOn w:val="DefaultParagraphFont"/>
    <w:uiPriority w:val="99"/>
    <w:unhideWhenUsed/>
    <w:rsid w:val="00D06CB6"/>
    <w:rPr>
      <w:color w:val="2B579A"/>
      <w:shd w:val="clear" w:color="auto" w:fill="E1DFDD"/>
    </w:rPr>
  </w:style>
  <w:style w:type="paragraph" w:customStyle="1" w:styleId="Default">
    <w:name w:val="Default"/>
    <w:rsid w:val="00047B3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FC7B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C7B88"/>
  </w:style>
  <w:style w:type="character" w:customStyle="1" w:styleId="eop">
    <w:name w:val="eop"/>
    <w:basedOn w:val="DefaultParagraphFont"/>
    <w:rsid w:val="00FC7B88"/>
  </w:style>
  <w:style w:type="table" w:styleId="TableGrid">
    <w:name w:val="Table Grid"/>
    <w:basedOn w:val="TableNormal"/>
    <w:uiPriority w:val="39"/>
    <w:rsid w:val="00793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06F18"/>
    <w:rPr>
      <w:rFonts w:ascii="Times New Roman" w:eastAsia="Times New Roman" w:hAnsi="Times New Roman" w:cs="Times New Roman"/>
      <w:b/>
      <w:bCs/>
      <w:sz w:val="24"/>
      <w:szCs w:val="24"/>
      <w:lang w:eastAsia="en-GB"/>
    </w:rPr>
  </w:style>
  <w:style w:type="character" w:customStyle="1" w:styleId="element-invisible1">
    <w:name w:val="element-invisible1"/>
    <w:basedOn w:val="DefaultParagraphFont"/>
    <w:rsid w:val="00BD4D86"/>
    <w:rPr>
      <w:sz w:val="24"/>
      <w:szCs w:val="24"/>
      <w:bdr w:val="none" w:sz="0" w:space="0" w:color="auto" w:frame="1"/>
      <w:vertAlign w:val="baseline"/>
    </w:rPr>
  </w:style>
  <w:style w:type="character" w:customStyle="1" w:styleId="Heading1Char">
    <w:name w:val="Heading 1 Char"/>
    <w:basedOn w:val="DefaultParagraphFont"/>
    <w:link w:val="Heading1"/>
    <w:uiPriority w:val="9"/>
    <w:rsid w:val="00D83DF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8463">
      <w:bodyDiv w:val="1"/>
      <w:marLeft w:val="0"/>
      <w:marRight w:val="0"/>
      <w:marTop w:val="0"/>
      <w:marBottom w:val="0"/>
      <w:divBdr>
        <w:top w:val="none" w:sz="0" w:space="0" w:color="auto"/>
        <w:left w:val="none" w:sz="0" w:space="0" w:color="auto"/>
        <w:bottom w:val="none" w:sz="0" w:space="0" w:color="auto"/>
        <w:right w:val="none" w:sz="0" w:space="0" w:color="auto"/>
      </w:divBdr>
    </w:div>
    <w:div w:id="101851254">
      <w:bodyDiv w:val="1"/>
      <w:marLeft w:val="0"/>
      <w:marRight w:val="0"/>
      <w:marTop w:val="0"/>
      <w:marBottom w:val="0"/>
      <w:divBdr>
        <w:top w:val="none" w:sz="0" w:space="0" w:color="auto"/>
        <w:left w:val="none" w:sz="0" w:space="0" w:color="auto"/>
        <w:bottom w:val="none" w:sz="0" w:space="0" w:color="auto"/>
        <w:right w:val="none" w:sz="0" w:space="0" w:color="auto"/>
      </w:divBdr>
      <w:divsChild>
        <w:div w:id="367074276">
          <w:marLeft w:val="0"/>
          <w:marRight w:val="0"/>
          <w:marTop w:val="0"/>
          <w:marBottom w:val="0"/>
          <w:divBdr>
            <w:top w:val="none" w:sz="0" w:space="0" w:color="auto"/>
            <w:left w:val="none" w:sz="0" w:space="0" w:color="auto"/>
            <w:bottom w:val="none" w:sz="0" w:space="0" w:color="auto"/>
            <w:right w:val="none" w:sz="0" w:space="0" w:color="auto"/>
          </w:divBdr>
          <w:divsChild>
            <w:div w:id="1130440767">
              <w:marLeft w:val="0"/>
              <w:marRight w:val="0"/>
              <w:marTop w:val="0"/>
              <w:marBottom w:val="0"/>
              <w:divBdr>
                <w:top w:val="none" w:sz="0" w:space="0" w:color="auto"/>
                <w:left w:val="none" w:sz="0" w:space="0" w:color="auto"/>
                <w:bottom w:val="none" w:sz="0" w:space="0" w:color="auto"/>
                <w:right w:val="none" w:sz="0" w:space="0" w:color="auto"/>
              </w:divBdr>
              <w:divsChild>
                <w:div w:id="50079939">
                  <w:marLeft w:val="0"/>
                  <w:marRight w:val="0"/>
                  <w:marTop w:val="0"/>
                  <w:marBottom w:val="0"/>
                  <w:divBdr>
                    <w:top w:val="none" w:sz="0" w:space="0" w:color="auto"/>
                    <w:left w:val="none" w:sz="0" w:space="0" w:color="auto"/>
                    <w:bottom w:val="none" w:sz="0" w:space="0" w:color="auto"/>
                    <w:right w:val="none" w:sz="0" w:space="0" w:color="auto"/>
                  </w:divBdr>
                  <w:divsChild>
                    <w:div w:id="1937059910">
                      <w:marLeft w:val="0"/>
                      <w:marRight w:val="0"/>
                      <w:marTop w:val="0"/>
                      <w:marBottom w:val="0"/>
                      <w:divBdr>
                        <w:top w:val="none" w:sz="0" w:space="0" w:color="auto"/>
                        <w:left w:val="none" w:sz="0" w:space="0" w:color="auto"/>
                        <w:bottom w:val="none" w:sz="0" w:space="0" w:color="auto"/>
                        <w:right w:val="none" w:sz="0" w:space="0" w:color="auto"/>
                      </w:divBdr>
                      <w:divsChild>
                        <w:div w:id="808017472">
                          <w:marLeft w:val="0"/>
                          <w:marRight w:val="0"/>
                          <w:marTop w:val="0"/>
                          <w:marBottom w:val="0"/>
                          <w:divBdr>
                            <w:top w:val="none" w:sz="0" w:space="0" w:color="auto"/>
                            <w:left w:val="none" w:sz="0" w:space="0" w:color="auto"/>
                            <w:bottom w:val="none" w:sz="0" w:space="0" w:color="auto"/>
                            <w:right w:val="none" w:sz="0" w:space="0" w:color="auto"/>
                          </w:divBdr>
                          <w:divsChild>
                            <w:div w:id="98107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54376">
      <w:bodyDiv w:val="1"/>
      <w:marLeft w:val="0"/>
      <w:marRight w:val="0"/>
      <w:marTop w:val="0"/>
      <w:marBottom w:val="0"/>
      <w:divBdr>
        <w:top w:val="none" w:sz="0" w:space="0" w:color="auto"/>
        <w:left w:val="none" w:sz="0" w:space="0" w:color="auto"/>
        <w:bottom w:val="none" w:sz="0" w:space="0" w:color="auto"/>
        <w:right w:val="none" w:sz="0" w:space="0" w:color="auto"/>
      </w:divBdr>
    </w:div>
    <w:div w:id="179005134">
      <w:bodyDiv w:val="1"/>
      <w:marLeft w:val="0"/>
      <w:marRight w:val="0"/>
      <w:marTop w:val="0"/>
      <w:marBottom w:val="0"/>
      <w:divBdr>
        <w:top w:val="none" w:sz="0" w:space="0" w:color="auto"/>
        <w:left w:val="none" w:sz="0" w:space="0" w:color="auto"/>
        <w:bottom w:val="none" w:sz="0" w:space="0" w:color="auto"/>
        <w:right w:val="none" w:sz="0" w:space="0" w:color="auto"/>
      </w:divBdr>
    </w:div>
    <w:div w:id="258686776">
      <w:bodyDiv w:val="1"/>
      <w:marLeft w:val="0"/>
      <w:marRight w:val="0"/>
      <w:marTop w:val="0"/>
      <w:marBottom w:val="0"/>
      <w:divBdr>
        <w:top w:val="none" w:sz="0" w:space="0" w:color="auto"/>
        <w:left w:val="none" w:sz="0" w:space="0" w:color="auto"/>
        <w:bottom w:val="none" w:sz="0" w:space="0" w:color="auto"/>
        <w:right w:val="none" w:sz="0" w:space="0" w:color="auto"/>
      </w:divBdr>
    </w:div>
    <w:div w:id="292445144">
      <w:bodyDiv w:val="1"/>
      <w:marLeft w:val="0"/>
      <w:marRight w:val="0"/>
      <w:marTop w:val="0"/>
      <w:marBottom w:val="0"/>
      <w:divBdr>
        <w:top w:val="none" w:sz="0" w:space="0" w:color="auto"/>
        <w:left w:val="none" w:sz="0" w:space="0" w:color="auto"/>
        <w:bottom w:val="none" w:sz="0" w:space="0" w:color="auto"/>
        <w:right w:val="none" w:sz="0" w:space="0" w:color="auto"/>
      </w:divBdr>
      <w:divsChild>
        <w:div w:id="294600515">
          <w:marLeft w:val="0"/>
          <w:marRight w:val="0"/>
          <w:marTop w:val="0"/>
          <w:marBottom w:val="0"/>
          <w:divBdr>
            <w:top w:val="none" w:sz="0" w:space="0" w:color="auto"/>
            <w:left w:val="none" w:sz="0" w:space="0" w:color="auto"/>
            <w:bottom w:val="none" w:sz="0" w:space="0" w:color="auto"/>
            <w:right w:val="none" w:sz="0" w:space="0" w:color="auto"/>
          </w:divBdr>
          <w:divsChild>
            <w:div w:id="1123186203">
              <w:marLeft w:val="0"/>
              <w:marRight w:val="0"/>
              <w:marTop w:val="0"/>
              <w:marBottom w:val="0"/>
              <w:divBdr>
                <w:top w:val="none" w:sz="0" w:space="0" w:color="auto"/>
                <w:left w:val="none" w:sz="0" w:space="0" w:color="auto"/>
                <w:bottom w:val="none" w:sz="0" w:space="0" w:color="auto"/>
                <w:right w:val="none" w:sz="0" w:space="0" w:color="auto"/>
              </w:divBdr>
              <w:divsChild>
                <w:div w:id="1792477913">
                  <w:marLeft w:val="0"/>
                  <w:marRight w:val="0"/>
                  <w:marTop w:val="0"/>
                  <w:marBottom w:val="0"/>
                  <w:divBdr>
                    <w:top w:val="none" w:sz="0" w:space="0" w:color="auto"/>
                    <w:left w:val="none" w:sz="0" w:space="0" w:color="auto"/>
                    <w:bottom w:val="none" w:sz="0" w:space="0" w:color="auto"/>
                    <w:right w:val="none" w:sz="0" w:space="0" w:color="auto"/>
                  </w:divBdr>
                  <w:divsChild>
                    <w:div w:id="1708600149">
                      <w:marLeft w:val="0"/>
                      <w:marRight w:val="0"/>
                      <w:marTop w:val="0"/>
                      <w:marBottom w:val="0"/>
                      <w:divBdr>
                        <w:top w:val="none" w:sz="0" w:space="0" w:color="auto"/>
                        <w:left w:val="none" w:sz="0" w:space="0" w:color="auto"/>
                        <w:bottom w:val="none" w:sz="0" w:space="0" w:color="auto"/>
                        <w:right w:val="none" w:sz="0" w:space="0" w:color="auto"/>
                      </w:divBdr>
                      <w:divsChild>
                        <w:div w:id="1301955454">
                          <w:marLeft w:val="0"/>
                          <w:marRight w:val="0"/>
                          <w:marTop w:val="0"/>
                          <w:marBottom w:val="0"/>
                          <w:divBdr>
                            <w:top w:val="none" w:sz="0" w:space="0" w:color="auto"/>
                            <w:left w:val="none" w:sz="0" w:space="0" w:color="auto"/>
                            <w:bottom w:val="none" w:sz="0" w:space="0" w:color="auto"/>
                            <w:right w:val="none" w:sz="0" w:space="0" w:color="auto"/>
                          </w:divBdr>
                          <w:divsChild>
                            <w:div w:id="173214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269462">
      <w:bodyDiv w:val="1"/>
      <w:marLeft w:val="0"/>
      <w:marRight w:val="0"/>
      <w:marTop w:val="0"/>
      <w:marBottom w:val="0"/>
      <w:divBdr>
        <w:top w:val="none" w:sz="0" w:space="0" w:color="auto"/>
        <w:left w:val="none" w:sz="0" w:space="0" w:color="auto"/>
        <w:bottom w:val="none" w:sz="0" w:space="0" w:color="auto"/>
        <w:right w:val="none" w:sz="0" w:space="0" w:color="auto"/>
      </w:divBdr>
    </w:div>
    <w:div w:id="309873647">
      <w:bodyDiv w:val="1"/>
      <w:marLeft w:val="0"/>
      <w:marRight w:val="0"/>
      <w:marTop w:val="0"/>
      <w:marBottom w:val="0"/>
      <w:divBdr>
        <w:top w:val="none" w:sz="0" w:space="0" w:color="auto"/>
        <w:left w:val="none" w:sz="0" w:space="0" w:color="auto"/>
        <w:bottom w:val="none" w:sz="0" w:space="0" w:color="auto"/>
        <w:right w:val="none" w:sz="0" w:space="0" w:color="auto"/>
      </w:divBdr>
    </w:div>
    <w:div w:id="315838327">
      <w:bodyDiv w:val="1"/>
      <w:marLeft w:val="0"/>
      <w:marRight w:val="0"/>
      <w:marTop w:val="0"/>
      <w:marBottom w:val="0"/>
      <w:divBdr>
        <w:top w:val="none" w:sz="0" w:space="0" w:color="auto"/>
        <w:left w:val="none" w:sz="0" w:space="0" w:color="auto"/>
        <w:bottom w:val="none" w:sz="0" w:space="0" w:color="auto"/>
        <w:right w:val="none" w:sz="0" w:space="0" w:color="auto"/>
      </w:divBdr>
      <w:divsChild>
        <w:div w:id="1489246737">
          <w:marLeft w:val="0"/>
          <w:marRight w:val="0"/>
          <w:marTop w:val="0"/>
          <w:marBottom w:val="0"/>
          <w:divBdr>
            <w:top w:val="none" w:sz="0" w:space="0" w:color="auto"/>
            <w:left w:val="none" w:sz="0" w:space="0" w:color="auto"/>
            <w:bottom w:val="none" w:sz="0" w:space="0" w:color="auto"/>
            <w:right w:val="none" w:sz="0" w:space="0" w:color="auto"/>
          </w:divBdr>
          <w:divsChild>
            <w:div w:id="947732370">
              <w:marLeft w:val="0"/>
              <w:marRight w:val="0"/>
              <w:marTop w:val="0"/>
              <w:marBottom w:val="0"/>
              <w:divBdr>
                <w:top w:val="none" w:sz="0" w:space="0" w:color="auto"/>
                <w:left w:val="none" w:sz="0" w:space="0" w:color="auto"/>
                <w:bottom w:val="none" w:sz="0" w:space="0" w:color="auto"/>
                <w:right w:val="none" w:sz="0" w:space="0" w:color="auto"/>
              </w:divBdr>
              <w:divsChild>
                <w:div w:id="1477987768">
                  <w:marLeft w:val="0"/>
                  <w:marRight w:val="0"/>
                  <w:marTop w:val="0"/>
                  <w:marBottom w:val="0"/>
                  <w:divBdr>
                    <w:top w:val="none" w:sz="0" w:space="0" w:color="auto"/>
                    <w:left w:val="none" w:sz="0" w:space="0" w:color="auto"/>
                    <w:bottom w:val="none" w:sz="0" w:space="0" w:color="auto"/>
                    <w:right w:val="none" w:sz="0" w:space="0" w:color="auto"/>
                  </w:divBdr>
                  <w:divsChild>
                    <w:div w:id="137959308">
                      <w:marLeft w:val="0"/>
                      <w:marRight w:val="0"/>
                      <w:marTop w:val="0"/>
                      <w:marBottom w:val="0"/>
                      <w:divBdr>
                        <w:top w:val="none" w:sz="0" w:space="0" w:color="auto"/>
                        <w:left w:val="none" w:sz="0" w:space="0" w:color="auto"/>
                        <w:bottom w:val="none" w:sz="0" w:space="0" w:color="auto"/>
                        <w:right w:val="none" w:sz="0" w:space="0" w:color="auto"/>
                      </w:divBdr>
                      <w:divsChild>
                        <w:div w:id="983006207">
                          <w:marLeft w:val="0"/>
                          <w:marRight w:val="0"/>
                          <w:marTop w:val="0"/>
                          <w:marBottom w:val="0"/>
                          <w:divBdr>
                            <w:top w:val="none" w:sz="0" w:space="0" w:color="auto"/>
                            <w:left w:val="none" w:sz="0" w:space="0" w:color="auto"/>
                            <w:bottom w:val="none" w:sz="0" w:space="0" w:color="auto"/>
                            <w:right w:val="none" w:sz="0" w:space="0" w:color="auto"/>
                          </w:divBdr>
                          <w:divsChild>
                            <w:div w:id="1033724406">
                              <w:marLeft w:val="0"/>
                              <w:marRight w:val="0"/>
                              <w:marTop w:val="0"/>
                              <w:marBottom w:val="0"/>
                              <w:divBdr>
                                <w:top w:val="none" w:sz="0" w:space="0" w:color="auto"/>
                                <w:left w:val="none" w:sz="0" w:space="0" w:color="auto"/>
                                <w:bottom w:val="none" w:sz="0" w:space="0" w:color="auto"/>
                                <w:right w:val="none" w:sz="0" w:space="0" w:color="auto"/>
                              </w:divBdr>
                              <w:divsChild>
                                <w:div w:id="135017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523807">
      <w:bodyDiv w:val="1"/>
      <w:marLeft w:val="0"/>
      <w:marRight w:val="0"/>
      <w:marTop w:val="0"/>
      <w:marBottom w:val="0"/>
      <w:divBdr>
        <w:top w:val="none" w:sz="0" w:space="0" w:color="auto"/>
        <w:left w:val="none" w:sz="0" w:space="0" w:color="auto"/>
        <w:bottom w:val="none" w:sz="0" w:space="0" w:color="auto"/>
        <w:right w:val="none" w:sz="0" w:space="0" w:color="auto"/>
      </w:divBdr>
    </w:div>
    <w:div w:id="336032504">
      <w:bodyDiv w:val="1"/>
      <w:marLeft w:val="0"/>
      <w:marRight w:val="0"/>
      <w:marTop w:val="0"/>
      <w:marBottom w:val="0"/>
      <w:divBdr>
        <w:top w:val="none" w:sz="0" w:space="0" w:color="auto"/>
        <w:left w:val="none" w:sz="0" w:space="0" w:color="auto"/>
        <w:bottom w:val="none" w:sz="0" w:space="0" w:color="auto"/>
        <w:right w:val="none" w:sz="0" w:space="0" w:color="auto"/>
      </w:divBdr>
    </w:div>
    <w:div w:id="354844593">
      <w:bodyDiv w:val="1"/>
      <w:marLeft w:val="0"/>
      <w:marRight w:val="0"/>
      <w:marTop w:val="0"/>
      <w:marBottom w:val="0"/>
      <w:divBdr>
        <w:top w:val="none" w:sz="0" w:space="0" w:color="auto"/>
        <w:left w:val="none" w:sz="0" w:space="0" w:color="auto"/>
        <w:bottom w:val="none" w:sz="0" w:space="0" w:color="auto"/>
        <w:right w:val="none" w:sz="0" w:space="0" w:color="auto"/>
      </w:divBdr>
    </w:div>
    <w:div w:id="360669278">
      <w:bodyDiv w:val="1"/>
      <w:marLeft w:val="0"/>
      <w:marRight w:val="0"/>
      <w:marTop w:val="0"/>
      <w:marBottom w:val="0"/>
      <w:divBdr>
        <w:top w:val="none" w:sz="0" w:space="0" w:color="auto"/>
        <w:left w:val="none" w:sz="0" w:space="0" w:color="auto"/>
        <w:bottom w:val="none" w:sz="0" w:space="0" w:color="auto"/>
        <w:right w:val="none" w:sz="0" w:space="0" w:color="auto"/>
      </w:divBdr>
    </w:div>
    <w:div w:id="433980072">
      <w:bodyDiv w:val="1"/>
      <w:marLeft w:val="0"/>
      <w:marRight w:val="0"/>
      <w:marTop w:val="0"/>
      <w:marBottom w:val="0"/>
      <w:divBdr>
        <w:top w:val="none" w:sz="0" w:space="0" w:color="auto"/>
        <w:left w:val="none" w:sz="0" w:space="0" w:color="auto"/>
        <w:bottom w:val="none" w:sz="0" w:space="0" w:color="auto"/>
        <w:right w:val="none" w:sz="0" w:space="0" w:color="auto"/>
      </w:divBdr>
      <w:divsChild>
        <w:div w:id="1581910811">
          <w:marLeft w:val="0"/>
          <w:marRight w:val="0"/>
          <w:marTop w:val="0"/>
          <w:marBottom w:val="0"/>
          <w:divBdr>
            <w:top w:val="none" w:sz="0" w:space="0" w:color="auto"/>
            <w:left w:val="none" w:sz="0" w:space="0" w:color="auto"/>
            <w:bottom w:val="none" w:sz="0" w:space="0" w:color="auto"/>
            <w:right w:val="none" w:sz="0" w:space="0" w:color="auto"/>
          </w:divBdr>
          <w:divsChild>
            <w:div w:id="458575820">
              <w:marLeft w:val="0"/>
              <w:marRight w:val="0"/>
              <w:marTop w:val="0"/>
              <w:marBottom w:val="0"/>
              <w:divBdr>
                <w:top w:val="none" w:sz="0" w:space="0" w:color="auto"/>
                <w:left w:val="none" w:sz="0" w:space="0" w:color="auto"/>
                <w:bottom w:val="none" w:sz="0" w:space="0" w:color="auto"/>
                <w:right w:val="none" w:sz="0" w:space="0" w:color="auto"/>
              </w:divBdr>
              <w:divsChild>
                <w:div w:id="1007251197">
                  <w:marLeft w:val="0"/>
                  <w:marRight w:val="0"/>
                  <w:marTop w:val="0"/>
                  <w:marBottom w:val="0"/>
                  <w:divBdr>
                    <w:top w:val="none" w:sz="0" w:space="0" w:color="auto"/>
                    <w:left w:val="none" w:sz="0" w:space="0" w:color="auto"/>
                    <w:bottom w:val="none" w:sz="0" w:space="0" w:color="auto"/>
                    <w:right w:val="none" w:sz="0" w:space="0" w:color="auto"/>
                  </w:divBdr>
                  <w:divsChild>
                    <w:div w:id="926378640">
                      <w:marLeft w:val="0"/>
                      <w:marRight w:val="0"/>
                      <w:marTop w:val="0"/>
                      <w:marBottom w:val="0"/>
                      <w:divBdr>
                        <w:top w:val="none" w:sz="0" w:space="0" w:color="auto"/>
                        <w:left w:val="none" w:sz="0" w:space="0" w:color="auto"/>
                        <w:bottom w:val="none" w:sz="0" w:space="0" w:color="auto"/>
                        <w:right w:val="none" w:sz="0" w:space="0" w:color="auto"/>
                      </w:divBdr>
                      <w:divsChild>
                        <w:div w:id="1083524726">
                          <w:marLeft w:val="0"/>
                          <w:marRight w:val="0"/>
                          <w:marTop w:val="0"/>
                          <w:marBottom w:val="0"/>
                          <w:divBdr>
                            <w:top w:val="none" w:sz="0" w:space="0" w:color="auto"/>
                            <w:left w:val="none" w:sz="0" w:space="0" w:color="auto"/>
                            <w:bottom w:val="none" w:sz="0" w:space="0" w:color="auto"/>
                            <w:right w:val="none" w:sz="0" w:space="0" w:color="auto"/>
                          </w:divBdr>
                          <w:divsChild>
                            <w:div w:id="3778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751957">
      <w:bodyDiv w:val="1"/>
      <w:marLeft w:val="0"/>
      <w:marRight w:val="0"/>
      <w:marTop w:val="0"/>
      <w:marBottom w:val="0"/>
      <w:divBdr>
        <w:top w:val="none" w:sz="0" w:space="0" w:color="auto"/>
        <w:left w:val="none" w:sz="0" w:space="0" w:color="auto"/>
        <w:bottom w:val="none" w:sz="0" w:space="0" w:color="auto"/>
        <w:right w:val="none" w:sz="0" w:space="0" w:color="auto"/>
      </w:divBdr>
      <w:divsChild>
        <w:div w:id="262421789">
          <w:marLeft w:val="0"/>
          <w:marRight w:val="0"/>
          <w:marTop w:val="0"/>
          <w:marBottom w:val="0"/>
          <w:divBdr>
            <w:top w:val="none" w:sz="0" w:space="0" w:color="auto"/>
            <w:left w:val="none" w:sz="0" w:space="0" w:color="auto"/>
            <w:bottom w:val="none" w:sz="0" w:space="0" w:color="auto"/>
            <w:right w:val="none" w:sz="0" w:space="0" w:color="auto"/>
          </w:divBdr>
          <w:divsChild>
            <w:div w:id="255745898">
              <w:marLeft w:val="0"/>
              <w:marRight w:val="0"/>
              <w:marTop w:val="0"/>
              <w:marBottom w:val="0"/>
              <w:divBdr>
                <w:top w:val="none" w:sz="0" w:space="0" w:color="auto"/>
                <w:left w:val="none" w:sz="0" w:space="0" w:color="auto"/>
                <w:bottom w:val="none" w:sz="0" w:space="0" w:color="auto"/>
                <w:right w:val="none" w:sz="0" w:space="0" w:color="auto"/>
              </w:divBdr>
              <w:divsChild>
                <w:div w:id="748648857">
                  <w:marLeft w:val="0"/>
                  <w:marRight w:val="0"/>
                  <w:marTop w:val="0"/>
                  <w:marBottom w:val="0"/>
                  <w:divBdr>
                    <w:top w:val="none" w:sz="0" w:space="0" w:color="auto"/>
                    <w:left w:val="none" w:sz="0" w:space="0" w:color="auto"/>
                    <w:bottom w:val="none" w:sz="0" w:space="0" w:color="auto"/>
                    <w:right w:val="none" w:sz="0" w:space="0" w:color="auto"/>
                  </w:divBdr>
                  <w:divsChild>
                    <w:div w:id="1428889563">
                      <w:marLeft w:val="0"/>
                      <w:marRight w:val="0"/>
                      <w:marTop w:val="0"/>
                      <w:marBottom w:val="0"/>
                      <w:divBdr>
                        <w:top w:val="none" w:sz="0" w:space="0" w:color="auto"/>
                        <w:left w:val="none" w:sz="0" w:space="0" w:color="auto"/>
                        <w:bottom w:val="none" w:sz="0" w:space="0" w:color="auto"/>
                        <w:right w:val="none" w:sz="0" w:space="0" w:color="auto"/>
                      </w:divBdr>
                      <w:divsChild>
                        <w:div w:id="1973712756">
                          <w:marLeft w:val="0"/>
                          <w:marRight w:val="0"/>
                          <w:marTop w:val="0"/>
                          <w:marBottom w:val="0"/>
                          <w:divBdr>
                            <w:top w:val="none" w:sz="0" w:space="0" w:color="auto"/>
                            <w:left w:val="none" w:sz="0" w:space="0" w:color="auto"/>
                            <w:bottom w:val="none" w:sz="0" w:space="0" w:color="auto"/>
                            <w:right w:val="none" w:sz="0" w:space="0" w:color="auto"/>
                          </w:divBdr>
                          <w:divsChild>
                            <w:div w:id="17994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193934">
      <w:bodyDiv w:val="1"/>
      <w:marLeft w:val="0"/>
      <w:marRight w:val="0"/>
      <w:marTop w:val="0"/>
      <w:marBottom w:val="0"/>
      <w:divBdr>
        <w:top w:val="none" w:sz="0" w:space="0" w:color="auto"/>
        <w:left w:val="none" w:sz="0" w:space="0" w:color="auto"/>
        <w:bottom w:val="none" w:sz="0" w:space="0" w:color="auto"/>
        <w:right w:val="none" w:sz="0" w:space="0" w:color="auto"/>
      </w:divBdr>
    </w:div>
    <w:div w:id="545534164">
      <w:bodyDiv w:val="1"/>
      <w:marLeft w:val="0"/>
      <w:marRight w:val="0"/>
      <w:marTop w:val="0"/>
      <w:marBottom w:val="0"/>
      <w:divBdr>
        <w:top w:val="none" w:sz="0" w:space="0" w:color="auto"/>
        <w:left w:val="none" w:sz="0" w:space="0" w:color="auto"/>
        <w:bottom w:val="none" w:sz="0" w:space="0" w:color="auto"/>
        <w:right w:val="none" w:sz="0" w:space="0" w:color="auto"/>
      </w:divBdr>
      <w:divsChild>
        <w:div w:id="1388720629">
          <w:marLeft w:val="0"/>
          <w:marRight w:val="0"/>
          <w:marTop w:val="0"/>
          <w:marBottom w:val="0"/>
          <w:divBdr>
            <w:top w:val="none" w:sz="0" w:space="0" w:color="auto"/>
            <w:left w:val="none" w:sz="0" w:space="0" w:color="auto"/>
            <w:bottom w:val="none" w:sz="0" w:space="0" w:color="auto"/>
            <w:right w:val="none" w:sz="0" w:space="0" w:color="auto"/>
          </w:divBdr>
          <w:divsChild>
            <w:div w:id="1310749826">
              <w:marLeft w:val="0"/>
              <w:marRight w:val="0"/>
              <w:marTop w:val="0"/>
              <w:marBottom w:val="0"/>
              <w:divBdr>
                <w:top w:val="none" w:sz="0" w:space="0" w:color="auto"/>
                <w:left w:val="none" w:sz="0" w:space="0" w:color="auto"/>
                <w:bottom w:val="none" w:sz="0" w:space="0" w:color="auto"/>
                <w:right w:val="none" w:sz="0" w:space="0" w:color="auto"/>
              </w:divBdr>
              <w:divsChild>
                <w:div w:id="938372115">
                  <w:marLeft w:val="0"/>
                  <w:marRight w:val="0"/>
                  <w:marTop w:val="0"/>
                  <w:marBottom w:val="0"/>
                  <w:divBdr>
                    <w:top w:val="none" w:sz="0" w:space="0" w:color="auto"/>
                    <w:left w:val="none" w:sz="0" w:space="0" w:color="auto"/>
                    <w:bottom w:val="none" w:sz="0" w:space="0" w:color="auto"/>
                    <w:right w:val="none" w:sz="0" w:space="0" w:color="auto"/>
                  </w:divBdr>
                  <w:divsChild>
                    <w:div w:id="854223100">
                      <w:marLeft w:val="0"/>
                      <w:marRight w:val="0"/>
                      <w:marTop w:val="0"/>
                      <w:marBottom w:val="0"/>
                      <w:divBdr>
                        <w:top w:val="none" w:sz="0" w:space="0" w:color="auto"/>
                        <w:left w:val="none" w:sz="0" w:space="0" w:color="auto"/>
                        <w:bottom w:val="none" w:sz="0" w:space="0" w:color="auto"/>
                        <w:right w:val="none" w:sz="0" w:space="0" w:color="auto"/>
                      </w:divBdr>
                      <w:divsChild>
                        <w:div w:id="766927924">
                          <w:marLeft w:val="0"/>
                          <w:marRight w:val="0"/>
                          <w:marTop w:val="0"/>
                          <w:marBottom w:val="0"/>
                          <w:divBdr>
                            <w:top w:val="none" w:sz="0" w:space="0" w:color="auto"/>
                            <w:left w:val="none" w:sz="0" w:space="0" w:color="auto"/>
                            <w:bottom w:val="none" w:sz="0" w:space="0" w:color="auto"/>
                            <w:right w:val="none" w:sz="0" w:space="0" w:color="auto"/>
                          </w:divBdr>
                          <w:divsChild>
                            <w:div w:id="2084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735032">
      <w:bodyDiv w:val="1"/>
      <w:marLeft w:val="0"/>
      <w:marRight w:val="0"/>
      <w:marTop w:val="0"/>
      <w:marBottom w:val="0"/>
      <w:divBdr>
        <w:top w:val="none" w:sz="0" w:space="0" w:color="auto"/>
        <w:left w:val="none" w:sz="0" w:space="0" w:color="auto"/>
        <w:bottom w:val="none" w:sz="0" w:space="0" w:color="auto"/>
        <w:right w:val="none" w:sz="0" w:space="0" w:color="auto"/>
      </w:divBdr>
    </w:div>
    <w:div w:id="624578047">
      <w:bodyDiv w:val="1"/>
      <w:marLeft w:val="0"/>
      <w:marRight w:val="0"/>
      <w:marTop w:val="0"/>
      <w:marBottom w:val="0"/>
      <w:divBdr>
        <w:top w:val="none" w:sz="0" w:space="0" w:color="auto"/>
        <w:left w:val="none" w:sz="0" w:space="0" w:color="auto"/>
        <w:bottom w:val="none" w:sz="0" w:space="0" w:color="auto"/>
        <w:right w:val="none" w:sz="0" w:space="0" w:color="auto"/>
      </w:divBdr>
    </w:div>
    <w:div w:id="659039651">
      <w:bodyDiv w:val="1"/>
      <w:marLeft w:val="0"/>
      <w:marRight w:val="0"/>
      <w:marTop w:val="0"/>
      <w:marBottom w:val="0"/>
      <w:divBdr>
        <w:top w:val="none" w:sz="0" w:space="0" w:color="auto"/>
        <w:left w:val="none" w:sz="0" w:space="0" w:color="auto"/>
        <w:bottom w:val="none" w:sz="0" w:space="0" w:color="auto"/>
        <w:right w:val="none" w:sz="0" w:space="0" w:color="auto"/>
      </w:divBdr>
    </w:div>
    <w:div w:id="664018130">
      <w:bodyDiv w:val="1"/>
      <w:marLeft w:val="0"/>
      <w:marRight w:val="0"/>
      <w:marTop w:val="0"/>
      <w:marBottom w:val="0"/>
      <w:divBdr>
        <w:top w:val="none" w:sz="0" w:space="0" w:color="auto"/>
        <w:left w:val="none" w:sz="0" w:space="0" w:color="auto"/>
        <w:bottom w:val="none" w:sz="0" w:space="0" w:color="auto"/>
        <w:right w:val="none" w:sz="0" w:space="0" w:color="auto"/>
      </w:divBdr>
    </w:div>
    <w:div w:id="761998721">
      <w:bodyDiv w:val="1"/>
      <w:marLeft w:val="0"/>
      <w:marRight w:val="0"/>
      <w:marTop w:val="0"/>
      <w:marBottom w:val="0"/>
      <w:divBdr>
        <w:top w:val="none" w:sz="0" w:space="0" w:color="auto"/>
        <w:left w:val="none" w:sz="0" w:space="0" w:color="auto"/>
        <w:bottom w:val="none" w:sz="0" w:space="0" w:color="auto"/>
        <w:right w:val="none" w:sz="0" w:space="0" w:color="auto"/>
      </w:divBdr>
      <w:divsChild>
        <w:div w:id="2110849721">
          <w:marLeft w:val="0"/>
          <w:marRight w:val="0"/>
          <w:marTop w:val="0"/>
          <w:marBottom w:val="0"/>
          <w:divBdr>
            <w:top w:val="none" w:sz="0" w:space="0" w:color="auto"/>
            <w:left w:val="none" w:sz="0" w:space="0" w:color="auto"/>
            <w:bottom w:val="none" w:sz="0" w:space="0" w:color="auto"/>
            <w:right w:val="none" w:sz="0" w:space="0" w:color="auto"/>
          </w:divBdr>
          <w:divsChild>
            <w:div w:id="1941528359">
              <w:marLeft w:val="0"/>
              <w:marRight w:val="0"/>
              <w:marTop w:val="0"/>
              <w:marBottom w:val="0"/>
              <w:divBdr>
                <w:top w:val="none" w:sz="0" w:space="0" w:color="auto"/>
                <w:left w:val="none" w:sz="0" w:space="0" w:color="auto"/>
                <w:bottom w:val="none" w:sz="0" w:space="0" w:color="auto"/>
                <w:right w:val="none" w:sz="0" w:space="0" w:color="auto"/>
              </w:divBdr>
            </w:div>
          </w:divsChild>
        </w:div>
        <w:div w:id="1571579129">
          <w:marLeft w:val="0"/>
          <w:marRight w:val="0"/>
          <w:marTop w:val="0"/>
          <w:marBottom w:val="0"/>
          <w:divBdr>
            <w:top w:val="none" w:sz="0" w:space="0" w:color="auto"/>
            <w:left w:val="none" w:sz="0" w:space="0" w:color="auto"/>
            <w:bottom w:val="none" w:sz="0" w:space="0" w:color="auto"/>
            <w:right w:val="none" w:sz="0" w:space="0" w:color="auto"/>
          </w:divBdr>
          <w:divsChild>
            <w:div w:id="103308717">
              <w:marLeft w:val="0"/>
              <w:marRight w:val="0"/>
              <w:marTop w:val="0"/>
              <w:marBottom w:val="0"/>
              <w:divBdr>
                <w:top w:val="none" w:sz="0" w:space="0" w:color="auto"/>
                <w:left w:val="none" w:sz="0" w:space="0" w:color="auto"/>
                <w:bottom w:val="none" w:sz="0" w:space="0" w:color="auto"/>
                <w:right w:val="none" w:sz="0" w:space="0" w:color="auto"/>
              </w:divBdr>
            </w:div>
          </w:divsChild>
        </w:div>
        <w:div w:id="1996032678">
          <w:marLeft w:val="0"/>
          <w:marRight w:val="0"/>
          <w:marTop w:val="0"/>
          <w:marBottom w:val="0"/>
          <w:divBdr>
            <w:top w:val="none" w:sz="0" w:space="0" w:color="auto"/>
            <w:left w:val="none" w:sz="0" w:space="0" w:color="auto"/>
            <w:bottom w:val="none" w:sz="0" w:space="0" w:color="auto"/>
            <w:right w:val="none" w:sz="0" w:space="0" w:color="auto"/>
          </w:divBdr>
          <w:divsChild>
            <w:div w:id="1061977537">
              <w:marLeft w:val="0"/>
              <w:marRight w:val="0"/>
              <w:marTop w:val="0"/>
              <w:marBottom w:val="0"/>
              <w:divBdr>
                <w:top w:val="none" w:sz="0" w:space="0" w:color="auto"/>
                <w:left w:val="none" w:sz="0" w:space="0" w:color="auto"/>
                <w:bottom w:val="none" w:sz="0" w:space="0" w:color="auto"/>
                <w:right w:val="none" w:sz="0" w:space="0" w:color="auto"/>
              </w:divBdr>
            </w:div>
          </w:divsChild>
        </w:div>
        <w:div w:id="2044012508">
          <w:marLeft w:val="0"/>
          <w:marRight w:val="0"/>
          <w:marTop w:val="0"/>
          <w:marBottom w:val="0"/>
          <w:divBdr>
            <w:top w:val="none" w:sz="0" w:space="0" w:color="auto"/>
            <w:left w:val="none" w:sz="0" w:space="0" w:color="auto"/>
            <w:bottom w:val="none" w:sz="0" w:space="0" w:color="auto"/>
            <w:right w:val="none" w:sz="0" w:space="0" w:color="auto"/>
          </w:divBdr>
          <w:divsChild>
            <w:div w:id="265507836">
              <w:marLeft w:val="0"/>
              <w:marRight w:val="0"/>
              <w:marTop w:val="0"/>
              <w:marBottom w:val="0"/>
              <w:divBdr>
                <w:top w:val="none" w:sz="0" w:space="0" w:color="auto"/>
                <w:left w:val="none" w:sz="0" w:space="0" w:color="auto"/>
                <w:bottom w:val="none" w:sz="0" w:space="0" w:color="auto"/>
                <w:right w:val="none" w:sz="0" w:space="0" w:color="auto"/>
              </w:divBdr>
            </w:div>
          </w:divsChild>
        </w:div>
        <w:div w:id="2097749224">
          <w:marLeft w:val="0"/>
          <w:marRight w:val="0"/>
          <w:marTop w:val="0"/>
          <w:marBottom w:val="0"/>
          <w:divBdr>
            <w:top w:val="none" w:sz="0" w:space="0" w:color="auto"/>
            <w:left w:val="none" w:sz="0" w:space="0" w:color="auto"/>
            <w:bottom w:val="none" w:sz="0" w:space="0" w:color="auto"/>
            <w:right w:val="none" w:sz="0" w:space="0" w:color="auto"/>
          </w:divBdr>
          <w:divsChild>
            <w:div w:id="1079450308">
              <w:marLeft w:val="0"/>
              <w:marRight w:val="0"/>
              <w:marTop w:val="0"/>
              <w:marBottom w:val="0"/>
              <w:divBdr>
                <w:top w:val="none" w:sz="0" w:space="0" w:color="auto"/>
                <w:left w:val="none" w:sz="0" w:space="0" w:color="auto"/>
                <w:bottom w:val="none" w:sz="0" w:space="0" w:color="auto"/>
                <w:right w:val="none" w:sz="0" w:space="0" w:color="auto"/>
              </w:divBdr>
            </w:div>
            <w:div w:id="1639342166">
              <w:marLeft w:val="0"/>
              <w:marRight w:val="0"/>
              <w:marTop w:val="0"/>
              <w:marBottom w:val="0"/>
              <w:divBdr>
                <w:top w:val="none" w:sz="0" w:space="0" w:color="auto"/>
                <w:left w:val="none" w:sz="0" w:space="0" w:color="auto"/>
                <w:bottom w:val="none" w:sz="0" w:space="0" w:color="auto"/>
                <w:right w:val="none" w:sz="0" w:space="0" w:color="auto"/>
              </w:divBdr>
            </w:div>
            <w:div w:id="1805388500">
              <w:marLeft w:val="0"/>
              <w:marRight w:val="0"/>
              <w:marTop w:val="0"/>
              <w:marBottom w:val="0"/>
              <w:divBdr>
                <w:top w:val="none" w:sz="0" w:space="0" w:color="auto"/>
                <w:left w:val="none" w:sz="0" w:space="0" w:color="auto"/>
                <w:bottom w:val="none" w:sz="0" w:space="0" w:color="auto"/>
                <w:right w:val="none" w:sz="0" w:space="0" w:color="auto"/>
              </w:divBdr>
            </w:div>
            <w:div w:id="1879972473">
              <w:marLeft w:val="0"/>
              <w:marRight w:val="0"/>
              <w:marTop w:val="0"/>
              <w:marBottom w:val="0"/>
              <w:divBdr>
                <w:top w:val="none" w:sz="0" w:space="0" w:color="auto"/>
                <w:left w:val="none" w:sz="0" w:space="0" w:color="auto"/>
                <w:bottom w:val="none" w:sz="0" w:space="0" w:color="auto"/>
                <w:right w:val="none" w:sz="0" w:space="0" w:color="auto"/>
              </w:divBdr>
            </w:div>
            <w:div w:id="294871398">
              <w:marLeft w:val="0"/>
              <w:marRight w:val="0"/>
              <w:marTop w:val="0"/>
              <w:marBottom w:val="0"/>
              <w:divBdr>
                <w:top w:val="none" w:sz="0" w:space="0" w:color="auto"/>
                <w:left w:val="none" w:sz="0" w:space="0" w:color="auto"/>
                <w:bottom w:val="none" w:sz="0" w:space="0" w:color="auto"/>
                <w:right w:val="none" w:sz="0" w:space="0" w:color="auto"/>
              </w:divBdr>
            </w:div>
            <w:div w:id="671373191">
              <w:marLeft w:val="0"/>
              <w:marRight w:val="0"/>
              <w:marTop w:val="0"/>
              <w:marBottom w:val="0"/>
              <w:divBdr>
                <w:top w:val="none" w:sz="0" w:space="0" w:color="auto"/>
                <w:left w:val="none" w:sz="0" w:space="0" w:color="auto"/>
                <w:bottom w:val="none" w:sz="0" w:space="0" w:color="auto"/>
                <w:right w:val="none" w:sz="0" w:space="0" w:color="auto"/>
              </w:divBdr>
            </w:div>
            <w:div w:id="1808090201">
              <w:marLeft w:val="0"/>
              <w:marRight w:val="0"/>
              <w:marTop w:val="0"/>
              <w:marBottom w:val="0"/>
              <w:divBdr>
                <w:top w:val="none" w:sz="0" w:space="0" w:color="auto"/>
                <w:left w:val="none" w:sz="0" w:space="0" w:color="auto"/>
                <w:bottom w:val="none" w:sz="0" w:space="0" w:color="auto"/>
                <w:right w:val="none" w:sz="0" w:space="0" w:color="auto"/>
              </w:divBdr>
            </w:div>
            <w:div w:id="339044409">
              <w:marLeft w:val="0"/>
              <w:marRight w:val="0"/>
              <w:marTop w:val="0"/>
              <w:marBottom w:val="0"/>
              <w:divBdr>
                <w:top w:val="none" w:sz="0" w:space="0" w:color="auto"/>
                <w:left w:val="none" w:sz="0" w:space="0" w:color="auto"/>
                <w:bottom w:val="none" w:sz="0" w:space="0" w:color="auto"/>
                <w:right w:val="none" w:sz="0" w:space="0" w:color="auto"/>
              </w:divBdr>
            </w:div>
            <w:div w:id="168954430">
              <w:marLeft w:val="0"/>
              <w:marRight w:val="0"/>
              <w:marTop w:val="0"/>
              <w:marBottom w:val="0"/>
              <w:divBdr>
                <w:top w:val="none" w:sz="0" w:space="0" w:color="auto"/>
                <w:left w:val="none" w:sz="0" w:space="0" w:color="auto"/>
                <w:bottom w:val="none" w:sz="0" w:space="0" w:color="auto"/>
                <w:right w:val="none" w:sz="0" w:space="0" w:color="auto"/>
              </w:divBdr>
            </w:div>
            <w:div w:id="1727333889">
              <w:marLeft w:val="0"/>
              <w:marRight w:val="0"/>
              <w:marTop w:val="0"/>
              <w:marBottom w:val="0"/>
              <w:divBdr>
                <w:top w:val="none" w:sz="0" w:space="0" w:color="auto"/>
                <w:left w:val="none" w:sz="0" w:space="0" w:color="auto"/>
                <w:bottom w:val="none" w:sz="0" w:space="0" w:color="auto"/>
                <w:right w:val="none" w:sz="0" w:space="0" w:color="auto"/>
              </w:divBdr>
            </w:div>
            <w:div w:id="1525753991">
              <w:marLeft w:val="0"/>
              <w:marRight w:val="0"/>
              <w:marTop w:val="0"/>
              <w:marBottom w:val="0"/>
              <w:divBdr>
                <w:top w:val="none" w:sz="0" w:space="0" w:color="auto"/>
                <w:left w:val="none" w:sz="0" w:space="0" w:color="auto"/>
                <w:bottom w:val="none" w:sz="0" w:space="0" w:color="auto"/>
                <w:right w:val="none" w:sz="0" w:space="0" w:color="auto"/>
              </w:divBdr>
            </w:div>
            <w:div w:id="1590310525">
              <w:marLeft w:val="0"/>
              <w:marRight w:val="0"/>
              <w:marTop w:val="0"/>
              <w:marBottom w:val="0"/>
              <w:divBdr>
                <w:top w:val="none" w:sz="0" w:space="0" w:color="auto"/>
                <w:left w:val="none" w:sz="0" w:space="0" w:color="auto"/>
                <w:bottom w:val="none" w:sz="0" w:space="0" w:color="auto"/>
                <w:right w:val="none" w:sz="0" w:space="0" w:color="auto"/>
              </w:divBdr>
            </w:div>
          </w:divsChild>
        </w:div>
        <w:div w:id="1095128222">
          <w:marLeft w:val="0"/>
          <w:marRight w:val="0"/>
          <w:marTop w:val="0"/>
          <w:marBottom w:val="0"/>
          <w:divBdr>
            <w:top w:val="none" w:sz="0" w:space="0" w:color="auto"/>
            <w:left w:val="none" w:sz="0" w:space="0" w:color="auto"/>
            <w:bottom w:val="none" w:sz="0" w:space="0" w:color="auto"/>
            <w:right w:val="none" w:sz="0" w:space="0" w:color="auto"/>
          </w:divBdr>
          <w:divsChild>
            <w:div w:id="153031216">
              <w:marLeft w:val="0"/>
              <w:marRight w:val="0"/>
              <w:marTop w:val="0"/>
              <w:marBottom w:val="0"/>
              <w:divBdr>
                <w:top w:val="none" w:sz="0" w:space="0" w:color="auto"/>
                <w:left w:val="none" w:sz="0" w:space="0" w:color="auto"/>
                <w:bottom w:val="none" w:sz="0" w:space="0" w:color="auto"/>
                <w:right w:val="none" w:sz="0" w:space="0" w:color="auto"/>
              </w:divBdr>
            </w:div>
          </w:divsChild>
        </w:div>
        <w:div w:id="2033602207">
          <w:marLeft w:val="0"/>
          <w:marRight w:val="0"/>
          <w:marTop w:val="0"/>
          <w:marBottom w:val="0"/>
          <w:divBdr>
            <w:top w:val="none" w:sz="0" w:space="0" w:color="auto"/>
            <w:left w:val="none" w:sz="0" w:space="0" w:color="auto"/>
            <w:bottom w:val="none" w:sz="0" w:space="0" w:color="auto"/>
            <w:right w:val="none" w:sz="0" w:space="0" w:color="auto"/>
          </w:divBdr>
          <w:divsChild>
            <w:div w:id="1503006835">
              <w:marLeft w:val="0"/>
              <w:marRight w:val="0"/>
              <w:marTop w:val="0"/>
              <w:marBottom w:val="0"/>
              <w:divBdr>
                <w:top w:val="none" w:sz="0" w:space="0" w:color="auto"/>
                <w:left w:val="none" w:sz="0" w:space="0" w:color="auto"/>
                <w:bottom w:val="none" w:sz="0" w:space="0" w:color="auto"/>
                <w:right w:val="none" w:sz="0" w:space="0" w:color="auto"/>
              </w:divBdr>
            </w:div>
            <w:div w:id="255789096">
              <w:marLeft w:val="0"/>
              <w:marRight w:val="0"/>
              <w:marTop w:val="0"/>
              <w:marBottom w:val="0"/>
              <w:divBdr>
                <w:top w:val="none" w:sz="0" w:space="0" w:color="auto"/>
                <w:left w:val="none" w:sz="0" w:space="0" w:color="auto"/>
                <w:bottom w:val="none" w:sz="0" w:space="0" w:color="auto"/>
                <w:right w:val="none" w:sz="0" w:space="0" w:color="auto"/>
              </w:divBdr>
            </w:div>
          </w:divsChild>
        </w:div>
        <w:div w:id="2057969332">
          <w:marLeft w:val="0"/>
          <w:marRight w:val="0"/>
          <w:marTop w:val="0"/>
          <w:marBottom w:val="0"/>
          <w:divBdr>
            <w:top w:val="none" w:sz="0" w:space="0" w:color="auto"/>
            <w:left w:val="none" w:sz="0" w:space="0" w:color="auto"/>
            <w:bottom w:val="none" w:sz="0" w:space="0" w:color="auto"/>
            <w:right w:val="none" w:sz="0" w:space="0" w:color="auto"/>
          </w:divBdr>
          <w:divsChild>
            <w:div w:id="1262758481">
              <w:marLeft w:val="0"/>
              <w:marRight w:val="0"/>
              <w:marTop w:val="0"/>
              <w:marBottom w:val="0"/>
              <w:divBdr>
                <w:top w:val="none" w:sz="0" w:space="0" w:color="auto"/>
                <w:left w:val="none" w:sz="0" w:space="0" w:color="auto"/>
                <w:bottom w:val="none" w:sz="0" w:space="0" w:color="auto"/>
                <w:right w:val="none" w:sz="0" w:space="0" w:color="auto"/>
              </w:divBdr>
            </w:div>
          </w:divsChild>
        </w:div>
        <w:div w:id="1527331356">
          <w:marLeft w:val="0"/>
          <w:marRight w:val="0"/>
          <w:marTop w:val="0"/>
          <w:marBottom w:val="0"/>
          <w:divBdr>
            <w:top w:val="none" w:sz="0" w:space="0" w:color="auto"/>
            <w:left w:val="none" w:sz="0" w:space="0" w:color="auto"/>
            <w:bottom w:val="none" w:sz="0" w:space="0" w:color="auto"/>
            <w:right w:val="none" w:sz="0" w:space="0" w:color="auto"/>
          </w:divBdr>
          <w:divsChild>
            <w:div w:id="2137289688">
              <w:marLeft w:val="0"/>
              <w:marRight w:val="0"/>
              <w:marTop w:val="0"/>
              <w:marBottom w:val="0"/>
              <w:divBdr>
                <w:top w:val="none" w:sz="0" w:space="0" w:color="auto"/>
                <w:left w:val="none" w:sz="0" w:space="0" w:color="auto"/>
                <w:bottom w:val="none" w:sz="0" w:space="0" w:color="auto"/>
                <w:right w:val="none" w:sz="0" w:space="0" w:color="auto"/>
              </w:divBdr>
            </w:div>
          </w:divsChild>
        </w:div>
        <w:div w:id="1637564290">
          <w:marLeft w:val="0"/>
          <w:marRight w:val="0"/>
          <w:marTop w:val="0"/>
          <w:marBottom w:val="0"/>
          <w:divBdr>
            <w:top w:val="none" w:sz="0" w:space="0" w:color="auto"/>
            <w:left w:val="none" w:sz="0" w:space="0" w:color="auto"/>
            <w:bottom w:val="none" w:sz="0" w:space="0" w:color="auto"/>
            <w:right w:val="none" w:sz="0" w:space="0" w:color="auto"/>
          </w:divBdr>
          <w:divsChild>
            <w:div w:id="165668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17800">
      <w:bodyDiv w:val="1"/>
      <w:marLeft w:val="0"/>
      <w:marRight w:val="0"/>
      <w:marTop w:val="0"/>
      <w:marBottom w:val="0"/>
      <w:divBdr>
        <w:top w:val="none" w:sz="0" w:space="0" w:color="auto"/>
        <w:left w:val="none" w:sz="0" w:space="0" w:color="auto"/>
        <w:bottom w:val="none" w:sz="0" w:space="0" w:color="auto"/>
        <w:right w:val="none" w:sz="0" w:space="0" w:color="auto"/>
      </w:divBdr>
    </w:div>
    <w:div w:id="856625957">
      <w:bodyDiv w:val="1"/>
      <w:marLeft w:val="0"/>
      <w:marRight w:val="0"/>
      <w:marTop w:val="0"/>
      <w:marBottom w:val="0"/>
      <w:divBdr>
        <w:top w:val="none" w:sz="0" w:space="0" w:color="auto"/>
        <w:left w:val="none" w:sz="0" w:space="0" w:color="auto"/>
        <w:bottom w:val="none" w:sz="0" w:space="0" w:color="auto"/>
        <w:right w:val="none" w:sz="0" w:space="0" w:color="auto"/>
      </w:divBdr>
      <w:divsChild>
        <w:div w:id="265429886">
          <w:marLeft w:val="0"/>
          <w:marRight w:val="0"/>
          <w:marTop w:val="0"/>
          <w:marBottom w:val="0"/>
          <w:divBdr>
            <w:top w:val="none" w:sz="0" w:space="0" w:color="auto"/>
            <w:left w:val="none" w:sz="0" w:space="0" w:color="auto"/>
            <w:bottom w:val="none" w:sz="0" w:space="0" w:color="auto"/>
            <w:right w:val="none" w:sz="0" w:space="0" w:color="auto"/>
          </w:divBdr>
          <w:divsChild>
            <w:div w:id="731658514">
              <w:marLeft w:val="0"/>
              <w:marRight w:val="0"/>
              <w:marTop w:val="0"/>
              <w:marBottom w:val="0"/>
              <w:divBdr>
                <w:top w:val="none" w:sz="0" w:space="0" w:color="auto"/>
                <w:left w:val="none" w:sz="0" w:space="0" w:color="auto"/>
                <w:bottom w:val="none" w:sz="0" w:space="0" w:color="auto"/>
                <w:right w:val="none" w:sz="0" w:space="0" w:color="auto"/>
              </w:divBdr>
              <w:divsChild>
                <w:div w:id="504243517">
                  <w:marLeft w:val="0"/>
                  <w:marRight w:val="0"/>
                  <w:marTop w:val="0"/>
                  <w:marBottom w:val="0"/>
                  <w:divBdr>
                    <w:top w:val="none" w:sz="0" w:space="0" w:color="auto"/>
                    <w:left w:val="none" w:sz="0" w:space="0" w:color="auto"/>
                    <w:bottom w:val="none" w:sz="0" w:space="0" w:color="auto"/>
                    <w:right w:val="none" w:sz="0" w:space="0" w:color="auto"/>
                  </w:divBdr>
                  <w:divsChild>
                    <w:div w:id="1127509537">
                      <w:marLeft w:val="0"/>
                      <w:marRight w:val="0"/>
                      <w:marTop w:val="0"/>
                      <w:marBottom w:val="0"/>
                      <w:divBdr>
                        <w:top w:val="none" w:sz="0" w:space="0" w:color="auto"/>
                        <w:left w:val="none" w:sz="0" w:space="0" w:color="auto"/>
                        <w:bottom w:val="none" w:sz="0" w:space="0" w:color="auto"/>
                        <w:right w:val="none" w:sz="0" w:space="0" w:color="auto"/>
                      </w:divBdr>
                      <w:divsChild>
                        <w:div w:id="1621377184">
                          <w:marLeft w:val="0"/>
                          <w:marRight w:val="0"/>
                          <w:marTop w:val="0"/>
                          <w:marBottom w:val="0"/>
                          <w:divBdr>
                            <w:top w:val="none" w:sz="0" w:space="0" w:color="auto"/>
                            <w:left w:val="none" w:sz="0" w:space="0" w:color="auto"/>
                            <w:bottom w:val="none" w:sz="0" w:space="0" w:color="auto"/>
                            <w:right w:val="none" w:sz="0" w:space="0" w:color="auto"/>
                          </w:divBdr>
                          <w:divsChild>
                            <w:div w:id="197285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088710">
      <w:bodyDiv w:val="1"/>
      <w:marLeft w:val="0"/>
      <w:marRight w:val="0"/>
      <w:marTop w:val="0"/>
      <w:marBottom w:val="0"/>
      <w:divBdr>
        <w:top w:val="none" w:sz="0" w:space="0" w:color="auto"/>
        <w:left w:val="none" w:sz="0" w:space="0" w:color="auto"/>
        <w:bottom w:val="none" w:sz="0" w:space="0" w:color="auto"/>
        <w:right w:val="none" w:sz="0" w:space="0" w:color="auto"/>
      </w:divBdr>
    </w:div>
    <w:div w:id="1032874796">
      <w:bodyDiv w:val="1"/>
      <w:marLeft w:val="0"/>
      <w:marRight w:val="0"/>
      <w:marTop w:val="0"/>
      <w:marBottom w:val="0"/>
      <w:divBdr>
        <w:top w:val="none" w:sz="0" w:space="0" w:color="auto"/>
        <w:left w:val="none" w:sz="0" w:space="0" w:color="auto"/>
        <w:bottom w:val="none" w:sz="0" w:space="0" w:color="auto"/>
        <w:right w:val="none" w:sz="0" w:space="0" w:color="auto"/>
      </w:divBdr>
    </w:div>
    <w:div w:id="1106922401">
      <w:bodyDiv w:val="1"/>
      <w:marLeft w:val="0"/>
      <w:marRight w:val="0"/>
      <w:marTop w:val="0"/>
      <w:marBottom w:val="0"/>
      <w:divBdr>
        <w:top w:val="none" w:sz="0" w:space="0" w:color="auto"/>
        <w:left w:val="none" w:sz="0" w:space="0" w:color="auto"/>
        <w:bottom w:val="none" w:sz="0" w:space="0" w:color="auto"/>
        <w:right w:val="none" w:sz="0" w:space="0" w:color="auto"/>
      </w:divBdr>
    </w:div>
    <w:div w:id="1133791548">
      <w:bodyDiv w:val="1"/>
      <w:marLeft w:val="0"/>
      <w:marRight w:val="0"/>
      <w:marTop w:val="0"/>
      <w:marBottom w:val="0"/>
      <w:divBdr>
        <w:top w:val="none" w:sz="0" w:space="0" w:color="auto"/>
        <w:left w:val="none" w:sz="0" w:space="0" w:color="auto"/>
        <w:bottom w:val="none" w:sz="0" w:space="0" w:color="auto"/>
        <w:right w:val="none" w:sz="0" w:space="0" w:color="auto"/>
      </w:divBdr>
    </w:div>
    <w:div w:id="1157381502">
      <w:bodyDiv w:val="1"/>
      <w:marLeft w:val="0"/>
      <w:marRight w:val="0"/>
      <w:marTop w:val="0"/>
      <w:marBottom w:val="0"/>
      <w:divBdr>
        <w:top w:val="none" w:sz="0" w:space="0" w:color="auto"/>
        <w:left w:val="none" w:sz="0" w:space="0" w:color="auto"/>
        <w:bottom w:val="none" w:sz="0" w:space="0" w:color="auto"/>
        <w:right w:val="none" w:sz="0" w:space="0" w:color="auto"/>
      </w:divBdr>
    </w:div>
    <w:div w:id="1212615287">
      <w:bodyDiv w:val="1"/>
      <w:marLeft w:val="0"/>
      <w:marRight w:val="0"/>
      <w:marTop w:val="0"/>
      <w:marBottom w:val="0"/>
      <w:divBdr>
        <w:top w:val="none" w:sz="0" w:space="0" w:color="auto"/>
        <w:left w:val="none" w:sz="0" w:space="0" w:color="auto"/>
        <w:bottom w:val="none" w:sz="0" w:space="0" w:color="auto"/>
        <w:right w:val="none" w:sz="0" w:space="0" w:color="auto"/>
      </w:divBdr>
    </w:div>
    <w:div w:id="1226407789">
      <w:bodyDiv w:val="1"/>
      <w:marLeft w:val="0"/>
      <w:marRight w:val="0"/>
      <w:marTop w:val="0"/>
      <w:marBottom w:val="0"/>
      <w:divBdr>
        <w:top w:val="none" w:sz="0" w:space="0" w:color="auto"/>
        <w:left w:val="none" w:sz="0" w:space="0" w:color="auto"/>
        <w:bottom w:val="none" w:sz="0" w:space="0" w:color="auto"/>
        <w:right w:val="none" w:sz="0" w:space="0" w:color="auto"/>
      </w:divBdr>
    </w:div>
    <w:div w:id="1287813629">
      <w:bodyDiv w:val="1"/>
      <w:marLeft w:val="0"/>
      <w:marRight w:val="0"/>
      <w:marTop w:val="0"/>
      <w:marBottom w:val="0"/>
      <w:divBdr>
        <w:top w:val="none" w:sz="0" w:space="0" w:color="auto"/>
        <w:left w:val="none" w:sz="0" w:space="0" w:color="auto"/>
        <w:bottom w:val="none" w:sz="0" w:space="0" w:color="auto"/>
        <w:right w:val="none" w:sz="0" w:space="0" w:color="auto"/>
      </w:divBdr>
      <w:divsChild>
        <w:div w:id="502823159">
          <w:marLeft w:val="0"/>
          <w:marRight w:val="0"/>
          <w:marTop w:val="0"/>
          <w:marBottom w:val="0"/>
          <w:divBdr>
            <w:top w:val="none" w:sz="0" w:space="0" w:color="auto"/>
            <w:left w:val="none" w:sz="0" w:space="0" w:color="auto"/>
            <w:bottom w:val="none" w:sz="0" w:space="0" w:color="auto"/>
            <w:right w:val="none" w:sz="0" w:space="0" w:color="auto"/>
          </w:divBdr>
          <w:divsChild>
            <w:div w:id="1350792798">
              <w:marLeft w:val="0"/>
              <w:marRight w:val="0"/>
              <w:marTop w:val="0"/>
              <w:marBottom w:val="0"/>
              <w:divBdr>
                <w:top w:val="none" w:sz="0" w:space="0" w:color="auto"/>
                <w:left w:val="none" w:sz="0" w:space="0" w:color="auto"/>
                <w:bottom w:val="none" w:sz="0" w:space="0" w:color="auto"/>
                <w:right w:val="none" w:sz="0" w:space="0" w:color="auto"/>
              </w:divBdr>
              <w:divsChild>
                <w:div w:id="1004548885">
                  <w:marLeft w:val="0"/>
                  <w:marRight w:val="0"/>
                  <w:marTop w:val="0"/>
                  <w:marBottom w:val="0"/>
                  <w:divBdr>
                    <w:top w:val="none" w:sz="0" w:space="0" w:color="auto"/>
                    <w:left w:val="none" w:sz="0" w:space="0" w:color="auto"/>
                    <w:bottom w:val="none" w:sz="0" w:space="0" w:color="auto"/>
                    <w:right w:val="none" w:sz="0" w:space="0" w:color="auto"/>
                  </w:divBdr>
                  <w:divsChild>
                    <w:div w:id="277641599">
                      <w:marLeft w:val="0"/>
                      <w:marRight w:val="0"/>
                      <w:marTop w:val="0"/>
                      <w:marBottom w:val="0"/>
                      <w:divBdr>
                        <w:top w:val="none" w:sz="0" w:space="0" w:color="auto"/>
                        <w:left w:val="none" w:sz="0" w:space="0" w:color="auto"/>
                        <w:bottom w:val="none" w:sz="0" w:space="0" w:color="auto"/>
                        <w:right w:val="none" w:sz="0" w:space="0" w:color="auto"/>
                      </w:divBdr>
                      <w:divsChild>
                        <w:div w:id="1590234080">
                          <w:marLeft w:val="0"/>
                          <w:marRight w:val="0"/>
                          <w:marTop w:val="0"/>
                          <w:marBottom w:val="0"/>
                          <w:divBdr>
                            <w:top w:val="none" w:sz="0" w:space="0" w:color="auto"/>
                            <w:left w:val="none" w:sz="0" w:space="0" w:color="auto"/>
                            <w:bottom w:val="none" w:sz="0" w:space="0" w:color="auto"/>
                            <w:right w:val="none" w:sz="0" w:space="0" w:color="auto"/>
                          </w:divBdr>
                          <w:divsChild>
                            <w:div w:id="6044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407156">
      <w:bodyDiv w:val="1"/>
      <w:marLeft w:val="0"/>
      <w:marRight w:val="0"/>
      <w:marTop w:val="0"/>
      <w:marBottom w:val="0"/>
      <w:divBdr>
        <w:top w:val="none" w:sz="0" w:space="0" w:color="auto"/>
        <w:left w:val="none" w:sz="0" w:space="0" w:color="auto"/>
        <w:bottom w:val="none" w:sz="0" w:space="0" w:color="auto"/>
        <w:right w:val="none" w:sz="0" w:space="0" w:color="auto"/>
      </w:divBdr>
    </w:div>
    <w:div w:id="1379234619">
      <w:bodyDiv w:val="1"/>
      <w:marLeft w:val="0"/>
      <w:marRight w:val="0"/>
      <w:marTop w:val="0"/>
      <w:marBottom w:val="0"/>
      <w:divBdr>
        <w:top w:val="none" w:sz="0" w:space="0" w:color="auto"/>
        <w:left w:val="none" w:sz="0" w:space="0" w:color="auto"/>
        <w:bottom w:val="none" w:sz="0" w:space="0" w:color="auto"/>
        <w:right w:val="none" w:sz="0" w:space="0" w:color="auto"/>
      </w:divBdr>
    </w:div>
    <w:div w:id="1415853971">
      <w:bodyDiv w:val="1"/>
      <w:marLeft w:val="0"/>
      <w:marRight w:val="0"/>
      <w:marTop w:val="0"/>
      <w:marBottom w:val="0"/>
      <w:divBdr>
        <w:top w:val="none" w:sz="0" w:space="0" w:color="auto"/>
        <w:left w:val="none" w:sz="0" w:space="0" w:color="auto"/>
        <w:bottom w:val="none" w:sz="0" w:space="0" w:color="auto"/>
        <w:right w:val="none" w:sz="0" w:space="0" w:color="auto"/>
      </w:divBdr>
    </w:div>
    <w:div w:id="1491362584">
      <w:bodyDiv w:val="1"/>
      <w:marLeft w:val="0"/>
      <w:marRight w:val="0"/>
      <w:marTop w:val="0"/>
      <w:marBottom w:val="0"/>
      <w:divBdr>
        <w:top w:val="none" w:sz="0" w:space="0" w:color="auto"/>
        <w:left w:val="none" w:sz="0" w:space="0" w:color="auto"/>
        <w:bottom w:val="none" w:sz="0" w:space="0" w:color="auto"/>
        <w:right w:val="none" w:sz="0" w:space="0" w:color="auto"/>
      </w:divBdr>
    </w:div>
    <w:div w:id="1638341578">
      <w:bodyDiv w:val="1"/>
      <w:marLeft w:val="0"/>
      <w:marRight w:val="0"/>
      <w:marTop w:val="0"/>
      <w:marBottom w:val="0"/>
      <w:divBdr>
        <w:top w:val="none" w:sz="0" w:space="0" w:color="auto"/>
        <w:left w:val="none" w:sz="0" w:space="0" w:color="auto"/>
        <w:bottom w:val="none" w:sz="0" w:space="0" w:color="auto"/>
        <w:right w:val="none" w:sz="0" w:space="0" w:color="auto"/>
      </w:divBdr>
    </w:div>
    <w:div w:id="1658337623">
      <w:bodyDiv w:val="1"/>
      <w:marLeft w:val="0"/>
      <w:marRight w:val="0"/>
      <w:marTop w:val="0"/>
      <w:marBottom w:val="0"/>
      <w:divBdr>
        <w:top w:val="none" w:sz="0" w:space="0" w:color="auto"/>
        <w:left w:val="none" w:sz="0" w:space="0" w:color="auto"/>
        <w:bottom w:val="none" w:sz="0" w:space="0" w:color="auto"/>
        <w:right w:val="none" w:sz="0" w:space="0" w:color="auto"/>
      </w:divBdr>
      <w:divsChild>
        <w:div w:id="911310309">
          <w:marLeft w:val="0"/>
          <w:marRight w:val="0"/>
          <w:marTop w:val="0"/>
          <w:marBottom w:val="0"/>
          <w:divBdr>
            <w:top w:val="none" w:sz="0" w:space="0" w:color="auto"/>
            <w:left w:val="none" w:sz="0" w:space="0" w:color="auto"/>
            <w:bottom w:val="none" w:sz="0" w:space="0" w:color="auto"/>
            <w:right w:val="none" w:sz="0" w:space="0" w:color="auto"/>
          </w:divBdr>
          <w:divsChild>
            <w:div w:id="1143693774">
              <w:marLeft w:val="0"/>
              <w:marRight w:val="0"/>
              <w:marTop w:val="0"/>
              <w:marBottom w:val="0"/>
              <w:divBdr>
                <w:top w:val="none" w:sz="0" w:space="0" w:color="auto"/>
                <w:left w:val="none" w:sz="0" w:space="0" w:color="auto"/>
                <w:bottom w:val="none" w:sz="0" w:space="0" w:color="auto"/>
                <w:right w:val="none" w:sz="0" w:space="0" w:color="auto"/>
              </w:divBdr>
              <w:divsChild>
                <w:div w:id="1321734877">
                  <w:marLeft w:val="0"/>
                  <w:marRight w:val="0"/>
                  <w:marTop w:val="0"/>
                  <w:marBottom w:val="0"/>
                  <w:divBdr>
                    <w:top w:val="none" w:sz="0" w:space="0" w:color="auto"/>
                    <w:left w:val="none" w:sz="0" w:space="0" w:color="auto"/>
                    <w:bottom w:val="none" w:sz="0" w:space="0" w:color="auto"/>
                    <w:right w:val="none" w:sz="0" w:space="0" w:color="auto"/>
                  </w:divBdr>
                  <w:divsChild>
                    <w:div w:id="1318146603">
                      <w:marLeft w:val="0"/>
                      <w:marRight w:val="0"/>
                      <w:marTop w:val="0"/>
                      <w:marBottom w:val="0"/>
                      <w:divBdr>
                        <w:top w:val="none" w:sz="0" w:space="0" w:color="auto"/>
                        <w:left w:val="none" w:sz="0" w:space="0" w:color="auto"/>
                        <w:bottom w:val="none" w:sz="0" w:space="0" w:color="auto"/>
                        <w:right w:val="none" w:sz="0" w:space="0" w:color="auto"/>
                      </w:divBdr>
                      <w:divsChild>
                        <w:div w:id="384371368">
                          <w:marLeft w:val="0"/>
                          <w:marRight w:val="0"/>
                          <w:marTop w:val="0"/>
                          <w:marBottom w:val="0"/>
                          <w:divBdr>
                            <w:top w:val="none" w:sz="0" w:space="0" w:color="auto"/>
                            <w:left w:val="none" w:sz="0" w:space="0" w:color="auto"/>
                            <w:bottom w:val="none" w:sz="0" w:space="0" w:color="auto"/>
                            <w:right w:val="none" w:sz="0" w:space="0" w:color="auto"/>
                          </w:divBdr>
                          <w:divsChild>
                            <w:div w:id="1761289472">
                              <w:marLeft w:val="0"/>
                              <w:marRight w:val="0"/>
                              <w:marTop w:val="0"/>
                              <w:marBottom w:val="0"/>
                              <w:divBdr>
                                <w:top w:val="none" w:sz="0" w:space="0" w:color="auto"/>
                                <w:left w:val="none" w:sz="0" w:space="0" w:color="auto"/>
                                <w:bottom w:val="none" w:sz="0" w:space="0" w:color="auto"/>
                                <w:right w:val="none" w:sz="0" w:space="0" w:color="auto"/>
                              </w:divBdr>
                              <w:divsChild>
                                <w:div w:id="1186863722">
                                  <w:marLeft w:val="0"/>
                                  <w:marRight w:val="0"/>
                                  <w:marTop w:val="0"/>
                                  <w:marBottom w:val="0"/>
                                  <w:divBdr>
                                    <w:top w:val="none" w:sz="0" w:space="0" w:color="auto"/>
                                    <w:left w:val="none" w:sz="0" w:space="0" w:color="auto"/>
                                    <w:bottom w:val="none" w:sz="0" w:space="0" w:color="auto"/>
                                    <w:right w:val="none" w:sz="0" w:space="0" w:color="auto"/>
                                  </w:divBdr>
                                </w:div>
                                <w:div w:id="19199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461952">
      <w:bodyDiv w:val="1"/>
      <w:marLeft w:val="0"/>
      <w:marRight w:val="0"/>
      <w:marTop w:val="0"/>
      <w:marBottom w:val="0"/>
      <w:divBdr>
        <w:top w:val="none" w:sz="0" w:space="0" w:color="auto"/>
        <w:left w:val="none" w:sz="0" w:space="0" w:color="auto"/>
        <w:bottom w:val="none" w:sz="0" w:space="0" w:color="auto"/>
        <w:right w:val="none" w:sz="0" w:space="0" w:color="auto"/>
      </w:divBdr>
    </w:div>
    <w:div w:id="1786146477">
      <w:bodyDiv w:val="1"/>
      <w:marLeft w:val="0"/>
      <w:marRight w:val="0"/>
      <w:marTop w:val="0"/>
      <w:marBottom w:val="0"/>
      <w:divBdr>
        <w:top w:val="none" w:sz="0" w:space="0" w:color="auto"/>
        <w:left w:val="none" w:sz="0" w:space="0" w:color="auto"/>
        <w:bottom w:val="none" w:sz="0" w:space="0" w:color="auto"/>
        <w:right w:val="none" w:sz="0" w:space="0" w:color="auto"/>
      </w:divBdr>
    </w:div>
    <w:div w:id="1864636463">
      <w:bodyDiv w:val="1"/>
      <w:marLeft w:val="0"/>
      <w:marRight w:val="0"/>
      <w:marTop w:val="0"/>
      <w:marBottom w:val="0"/>
      <w:divBdr>
        <w:top w:val="none" w:sz="0" w:space="0" w:color="auto"/>
        <w:left w:val="none" w:sz="0" w:space="0" w:color="auto"/>
        <w:bottom w:val="none" w:sz="0" w:space="0" w:color="auto"/>
        <w:right w:val="none" w:sz="0" w:space="0" w:color="auto"/>
      </w:divBdr>
    </w:div>
    <w:div w:id="2031881258">
      <w:bodyDiv w:val="1"/>
      <w:marLeft w:val="0"/>
      <w:marRight w:val="0"/>
      <w:marTop w:val="0"/>
      <w:marBottom w:val="0"/>
      <w:divBdr>
        <w:top w:val="none" w:sz="0" w:space="0" w:color="auto"/>
        <w:left w:val="none" w:sz="0" w:space="0" w:color="auto"/>
        <w:bottom w:val="none" w:sz="0" w:space="0" w:color="auto"/>
        <w:right w:val="none" w:sz="0" w:space="0" w:color="auto"/>
      </w:divBdr>
    </w:div>
    <w:div w:id="2126339061">
      <w:bodyDiv w:val="1"/>
      <w:marLeft w:val="0"/>
      <w:marRight w:val="0"/>
      <w:marTop w:val="0"/>
      <w:marBottom w:val="0"/>
      <w:divBdr>
        <w:top w:val="none" w:sz="0" w:space="0" w:color="auto"/>
        <w:left w:val="none" w:sz="0" w:space="0" w:color="auto"/>
        <w:bottom w:val="none" w:sz="0" w:space="0" w:color="auto"/>
        <w:right w:val="none" w:sz="0" w:space="0" w:color="auto"/>
      </w:divBdr>
    </w:div>
    <w:div w:id="214476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health-protection-in-schools-and-other-childcare-facilities?utm_source=01%20April%202022%20C19&amp;utm_medium=Daily%20Email%20C19&amp;utm_campaign=DfE%20C19" TargetMode="External"/><Relationship Id="rId18" Type="http://schemas.openxmlformats.org/officeDocument/2006/relationships/hyperlink" Target="https://www.gov.uk/government/publications/covid-19-ventilation-of-indoor-spaces-to-stop-the-spread-of-coronavirus/ventilation-of-indoor-spaces-to-stop-the-spread-of-coronavirus-covid-19?utm_source=01%20April%202022%20C19&amp;utm_medium=Daily%20Email%20C19&amp;utm_campaign=DfE%20C19" TargetMode="External"/><Relationship Id="rId26" Type="http://schemas.openxmlformats.org/officeDocument/2006/relationships/hyperlink" Target="https://www.gov.uk/government/publications/health-protection-in-schools-and-other-childcare-facilities/chapter-2-infection-prevention-and-control" TargetMode="External"/><Relationship Id="rId39" Type="http://schemas.openxmlformats.org/officeDocument/2006/relationships/hyperlink" Target="https://www.gov.uk/government/publications/health-protection-in-schools-and-other-childcare-facilities/chapter-4-action-in-the-event-of-an-outbreak-or-incident" TargetMode="External"/><Relationship Id="rId21" Type="http://schemas.openxmlformats.org/officeDocument/2006/relationships/hyperlink" Target="mailto:Chowdhuryr@ealing.gov.uk" TargetMode="External"/><Relationship Id="rId34" Type="http://schemas.openxmlformats.org/officeDocument/2006/relationships/hyperlink" Target="https://www.gov.uk/guidance/good-estate-management-for-schools/health-and-safety?utm_source=01%20April%202022%20C19&amp;utm_medium=Daily%20Email%20C19&amp;utm_campaign=DfE%20C19"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uidance/people-with-symptoms-of-a-respiratory-infection-including-covid-19?utm_source=01%20April%202022%20C19&amp;utm_medium=Daily%20Email%20C19&amp;utm_campaign=DfE%20C19" TargetMode="External"/><Relationship Id="rId20" Type="http://schemas.openxmlformats.org/officeDocument/2006/relationships/hyperlink" Target="https://www.egfl.org.uk/coronavirus" TargetMode="External"/><Relationship Id="rId29" Type="http://schemas.openxmlformats.org/officeDocument/2006/relationships/hyperlink" Target="https://www.gov.uk/foreign-travel-advice"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news/government-sets-out-next-steps-for-living-with-covid?utm_source=01%20April%202022%20C19&amp;utm_medium=Daily%20Email%20C19&amp;utm_campaign=DfE%20C19" TargetMode="External"/><Relationship Id="rId24" Type="http://schemas.openxmlformats.org/officeDocument/2006/relationships/hyperlink" Target="https://www.gov.uk/government/publications/health-protection-in-schools-and-other-childcare-facilities/chapter-3-public-health-management-of-specific-infectious-diseases" TargetMode="External"/><Relationship Id="rId32" Type="http://schemas.openxmlformats.org/officeDocument/2006/relationships/hyperlink" Target="https://www.egfl.org.uk/facilities/critical-incident-guide" TargetMode="External"/><Relationship Id="rId37" Type="http://schemas.openxmlformats.org/officeDocument/2006/relationships/hyperlink" Target="https://www.egfl.org.uk/coronavirus"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s://www.gov.uk/guidance/good-estate-management-for-schools/health-and-safety?utm_source=01%20April%202022%20C19&amp;utm_medium=Daily%20Email%20C19&amp;utm_campaign=DfE%20C19" TargetMode="External"/><Relationship Id="rId23" Type="http://schemas.openxmlformats.org/officeDocument/2006/relationships/image" Target="media/image1.jpg"/><Relationship Id="rId28"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36" Type="http://schemas.openxmlformats.org/officeDocument/2006/relationships/hyperlink" Target="https://www.gov.uk/government/publications/health-protection-in-schools-and-other-childcare-facilities" TargetMode="External"/><Relationship Id="rId10" Type="http://schemas.openxmlformats.org/officeDocument/2006/relationships/endnotes" Target="endnotes.xml"/><Relationship Id="rId19" Type="http://schemas.openxmlformats.org/officeDocument/2006/relationships/hyperlink" Target="https://www.gov.uk/government/publications/covid-19-guidance-for-people-whose-immune-system-means-they-are-at-higher-risk?utm_source=01%20April%202022%20C19&amp;utm_medium=Daily%20Email%20C19&amp;utm_campaign=DfE%20C19" TargetMode="External"/><Relationship Id="rId31" Type="http://schemas.openxmlformats.org/officeDocument/2006/relationships/hyperlink" Target="https://oeapng.info/"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emergency-planning-and-response-for-education-childcare-and-childrens-social-care-settings?utm_source=01%20April%202022%20C19&amp;utm_medium=Daily%20Email%20C19&amp;utm_campaign=DfE%20C19" TargetMode="External"/><Relationship Id="rId22" Type="http://schemas.openxmlformats.org/officeDocument/2006/relationships/hyperlink" Target="mailto:DunhamS@ealing.gov.uk" TargetMode="External"/><Relationship Id="rId27" Type="http://schemas.openxmlformats.org/officeDocument/2006/relationships/hyperlink" Target="https://www.e-bug.eu/" TargetMode="External"/><Relationship Id="rId30" Type="http://schemas.openxmlformats.org/officeDocument/2006/relationships/hyperlink" Target="https://www.egfl.org.uk/facilities/emergency-planning/educational-and-recreational-visits" TargetMode="External"/><Relationship Id="rId35" Type="http://schemas.openxmlformats.org/officeDocument/2006/relationships/hyperlink" Target="https://www.hse.gov.uk/coronavirus/first-aid-and-medicals/first-aid-certificate-coronavirus.htm"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gfl.org.uk/coronavirus" TargetMode="External"/><Relationship Id="rId17" Type="http://schemas.openxmlformats.org/officeDocument/2006/relationships/hyperlink" Target="https://www.gov.uk/guidance/living-safely-with-respiratory-infections-including-covid-19?utm_source=01%20April%202022%20C19&amp;utm_medium=Daily%20Email%20C19&amp;utm_campaign=DfE%20C19" TargetMode="External"/><Relationship Id="rId25" Type="http://schemas.openxmlformats.org/officeDocument/2006/relationships/hyperlink" Target="https://www.nhs.uk/conditions/vaccinations/nhs-vaccinations-and-when-to-have-them/" TargetMode="External"/><Relationship Id="rId33" Type="http://schemas.openxmlformats.org/officeDocument/2006/relationships/hyperlink" Target="https://assets.publishing.service.gov.uk/government/uploads/system/uploads/attachment_data/file/1065829/DfE_Emergency_Guidance.pdf" TargetMode="External"/><Relationship Id="rId38" Type="http://schemas.openxmlformats.org/officeDocument/2006/relationships/hyperlink" Target="https://www.gov.uk/government/publications/health-protection-in-schools-and-other-childcare-facilities/chapter-4-action-in-the-event-of-an-outbreak-or-incid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4d00d3-2f05-48c4-8d0d-9d02f88f18d8">
      <UserInfo>
        <DisplayName>Gary Redhead</DisplayName>
        <AccountId>13</AccountId>
        <AccountType/>
      </UserInfo>
      <UserInfo>
        <DisplayName>Mark Nelson</DisplayName>
        <AccountId>40</AccountId>
        <AccountType/>
      </UserInfo>
      <UserInfo>
        <DisplayName>Tamara Quinn</DisplayName>
        <AccountId>6</AccountId>
        <AccountType/>
      </UserInfo>
      <UserInfo>
        <DisplayName>Julie Lewis</DisplayName>
        <AccountId>22</AccountId>
        <AccountType/>
      </UserInfo>
      <UserInfo>
        <DisplayName>Raj Chowdhury</DisplayName>
        <AccountId>38</AccountId>
        <AccountType/>
      </UserInfo>
      <UserInfo>
        <DisplayName>Stephen Dunham</DisplayName>
        <AccountId>39</AccountId>
        <AccountType/>
      </UserInfo>
      <UserInfo>
        <DisplayName>Laurence Field</DisplayName>
        <AccountId>11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EE7CCA743ADE4092943936197A68BD" ma:contentTypeVersion="13" ma:contentTypeDescription="Create a new document." ma:contentTypeScope="" ma:versionID="ae954cc53d1389e78f2d472c0971a3d9">
  <xsd:schema xmlns:xsd="http://www.w3.org/2001/XMLSchema" xmlns:xs="http://www.w3.org/2001/XMLSchema" xmlns:p="http://schemas.microsoft.com/office/2006/metadata/properties" xmlns:ns3="024d00d3-2f05-48c4-8d0d-9d02f88f18d8" xmlns:ns4="316c8405-9eff-43f0-909e-8f645402f074" targetNamespace="http://schemas.microsoft.com/office/2006/metadata/properties" ma:root="true" ma:fieldsID="751d20996d3e80e2abfcf37e0d7e4fc0" ns3:_="" ns4:_="">
    <xsd:import namespace="024d00d3-2f05-48c4-8d0d-9d02f88f18d8"/>
    <xsd:import namespace="316c8405-9eff-43f0-909e-8f645402f0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d00d3-2f05-48c4-8d0d-9d02f88f18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6c8405-9eff-43f0-909e-8f645402f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6D822-EDBE-473D-AD8F-EE000CA84260}">
  <ds:schemaRefs>
    <ds:schemaRef ds:uri="http://schemas.microsoft.com/office/2006/metadata/properties"/>
    <ds:schemaRef ds:uri="http://schemas.microsoft.com/office/infopath/2007/PartnerControls"/>
    <ds:schemaRef ds:uri="024d00d3-2f05-48c4-8d0d-9d02f88f18d8"/>
  </ds:schemaRefs>
</ds:datastoreItem>
</file>

<file path=customXml/itemProps2.xml><?xml version="1.0" encoding="utf-8"?>
<ds:datastoreItem xmlns:ds="http://schemas.openxmlformats.org/officeDocument/2006/customXml" ds:itemID="{09AF0270-72DD-4AF4-A77A-0278512B1227}">
  <ds:schemaRefs>
    <ds:schemaRef ds:uri="http://schemas.microsoft.com/sharepoint/v3/contenttype/forms"/>
  </ds:schemaRefs>
</ds:datastoreItem>
</file>

<file path=customXml/itemProps3.xml><?xml version="1.0" encoding="utf-8"?>
<ds:datastoreItem xmlns:ds="http://schemas.openxmlformats.org/officeDocument/2006/customXml" ds:itemID="{3244A5F3-FD12-4930-AE62-E23F4E3FB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d00d3-2f05-48c4-8d0d-9d02f88f18d8"/>
    <ds:schemaRef ds:uri="316c8405-9eff-43f0-909e-8f645402f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F5DF3D-A871-4C1D-B38F-6E6B57518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2093</Words>
  <Characters>11934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Somayya Yaqub</dc:creator>
  <cp:keywords/>
  <dc:description/>
  <cp:lastModifiedBy>R. MAHONEY</cp:lastModifiedBy>
  <cp:revision>4</cp:revision>
  <dcterms:created xsi:type="dcterms:W3CDTF">2022-09-29T08:59:00Z</dcterms:created>
  <dcterms:modified xsi:type="dcterms:W3CDTF">2022-09-29T09:09:00Z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0x0101000DEE7CCA743ADE4092943936197A68BD</vt:lpwstr>
  </property>
</Properties>
</file>